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79C" w:rsidRDefault="00D1179C" w:rsidP="00234048">
      <w:pPr>
        <w:spacing w:line="360" w:lineRule="auto"/>
        <w:rPr>
          <w:sz w:val="24"/>
        </w:rPr>
      </w:pPr>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6545A9" w:rsidRDefault="006545A9" w:rsidP="00234048">
      <w:pPr>
        <w:spacing w:line="360" w:lineRule="auto"/>
        <w:rPr>
          <w:sz w:val="24"/>
        </w:rPr>
      </w:pPr>
    </w:p>
    <w:p w:rsidR="008D4EBC" w:rsidRDefault="008D4EBC" w:rsidP="00234048">
      <w:pPr>
        <w:spacing w:line="360" w:lineRule="auto"/>
        <w:rPr>
          <w:sz w:val="24"/>
        </w:rPr>
      </w:pPr>
    </w:p>
    <w:p w:rsidR="00D1179C" w:rsidRPr="00EE0657" w:rsidRDefault="0074454A" w:rsidP="00377643">
      <w:pPr>
        <w:spacing w:line="360" w:lineRule="auto"/>
        <w:rPr>
          <w:sz w:val="24"/>
        </w:rPr>
      </w:pPr>
      <w:r>
        <w:rPr>
          <w:sz w:val="24"/>
        </w:rPr>
        <w:t>DAF Trucks auf der IAA 2018 in Hannover:</w:t>
      </w:r>
    </w:p>
    <w:p w:rsidR="00D1179C" w:rsidRPr="00C833F7" w:rsidRDefault="00007AF5" w:rsidP="00377643">
      <w:pPr>
        <w:pStyle w:val="Kop2"/>
        <w:spacing w:line="360" w:lineRule="auto"/>
        <w:rPr>
          <w:rFonts w:ascii="Arial" w:hAnsi="Arial"/>
          <w:sz w:val="28"/>
        </w:rPr>
      </w:pPr>
      <w:r>
        <w:rPr>
          <w:rFonts w:ascii="Arial" w:hAnsi="Arial"/>
          <w:sz w:val="28"/>
        </w:rPr>
        <w:t>Innovative Elektro-Lkw weisen den Weg in die Zukunft</w:t>
      </w:r>
    </w:p>
    <w:p w:rsidR="00AC37A8" w:rsidRPr="00EE0657" w:rsidRDefault="00AC37A8" w:rsidP="00377643">
      <w:pPr>
        <w:spacing w:line="360" w:lineRule="auto"/>
        <w:ind w:left="360"/>
        <w:rPr>
          <w:sz w:val="24"/>
          <w:szCs w:val="24"/>
        </w:rPr>
      </w:pPr>
    </w:p>
    <w:p w:rsidR="002D74AA" w:rsidRPr="002D74AA" w:rsidRDefault="00347CB1" w:rsidP="00377643">
      <w:pPr>
        <w:numPr>
          <w:ilvl w:val="0"/>
          <w:numId w:val="1"/>
        </w:numPr>
        <w:spacing w:line="360" w:lineRule="auto"/>
        <w:rPr>
          <w:sz w:val="24"/>
          <w:szCs w:val="24"/>
        </w:rPr>
      </w:pPr>
      <w:r>
        <w:rPr>
          <w:sz w:val="24"/>
          <w:szCs w:val="24"/>
        </w:rPr>
        <w:t>Zukunftsweisende</w:t>
      </w:r>
      <w:r w:rsidR="002D74AA">
        <w:rPr>
          <w:sz w:val="24"/>
          <w:szCs w:val="24"/>
        </w:rPr>
        <w:t xml:space="preserve"> Electric und Hybrid Innovation Trucks</w:t>
      </w:r>
    </w:p>
    <w:p w:rsidR="00A97934" w:rsidRPr="00347CB1" w:rsidRDefault="00F41D14" w:rsidP="002D74AA">
      <w:pPr>
        <w:numPr>
          <w:ilvl w:val="1"/>
          <w:numId w:val="1"/>
        </w:numPr>
        <w:spacing w:line="360" w:lineRule="auto"/>
        <w:rPr>
          <w:sz w:val="24"/>
          <w:szCs w:val="24"/>
          <w:lang w:val="en-US"/>
        </w:rPr>
      </w:pPr>
      <w:r w:rsidRPr="00347CB1">
        <w:rPr>
          <w:sz w:val="24"/>
          <w:lang w:val="en-US"/>
        </w:rPr>
        <w:t>DAF LF Battery Electric Innovation Truck</w:t>
      </w:r>
    </w:p>
    <w:p w:rsidR="007434ED" w:rsidRDefault="00E67524" w:rsidP="002D74AA">
      <w:pPr>
        <w:numPr>
          <w:ilvl w:val="2"/>
          <w:numId w:val="1"/>
        </w:numPr>
        <w:spacing w:line="360" w:lineRule="auto"/>
        <w:rPr>
          <w:sz w:val="24"/>
          <w:szCs w:val="24"/>
        </w:rPr>
      </w:pPr>
      <w:r>
        <w:rPr>
          <w:sz w:val="24"/>
          <w:szCs w:val="24"/>
        </w:rPr>
        <w:t>Elektromotor mit 250 kW/340 PS</w:t>
      </w:r>
    </w:p>
    <w:p w:rsidR="002D74AA" w:rsidRPr="00F04D9A" w:rsidRDefault="00D42060" w:rsidP="002D74AA">
      <w:pPr>
        <w:numPr>
          <w:ilvl w:val="2"/>
          <w:numId w:val="1"/>
        </w:numPr>
        <w:spacing w:line="360" w:lineRule="auto"/>
        <w:rPr>
          <w:sz w:val="24"/>
          <w:szCs w:val="24"/>
        </w:rPr>
      </w:pPr>
      <w:r>
        <w:rPr>
          <w:sz w:val="24"/>
          <w:szCs w:val="24"/>
        </w:rPr>
        <w:t>Modularer Lithium-Ionen-Akku mit bis zu 222 kWh</w:t>
      </w:r>
    </w:p>
    <w:p w:rsidR="002D74AA" w:rsidRPr="00F96A77" w:rsidRDefault="002D74AA" w:rsidP="002D74AA">
      <w:pPr>
        <w:numPr>
          <w:ilvl w:val="2"/>
          <w:numId w:val="1"/>
        </w:numPr>
        <w:spacing w:line="360" w:lineRule="auto"/>
        <w:rPr>
          <w:sz w:val="24"/>
          <w:szCs w:val="24"/>
        </w:rPr>
      </w:pPr>
      <w:r>
        <w:rPr>
          <w:sz w:val="24"/>
        </w:rPr>
        <w:t>Reichweite von bis zu 220 Kilometern</w:t>
      </w:r>
    </w:p>
    <w:p w:rsidR="00F96A77" w:rsidRPr="0093378E" w:rsidRDefault="00F96A77" w:rsidP="002D74AA">
      <w:pPr>
        <w:numPr>
          <w:ilvl w:val="2"/>
          <w:numId w:val="1"/>
        </w:numPr>
        <w:spacing w:line="360" w:lineRule="auto"/>
        <w:rPr>
          <w:sz w:val="24"/>
          <w:szCs w:val="24"/>
        </w:rPr>
      </w:pPr>
      <w:r>
        <w:rPr>
          <w:sz w:val="24"/>
        </w:rPr>
        <w:t>Cummins-Technologie im Einsatz</w:t>
      </w:r>
    </w:p>
    <w:p w:rsidR="0093378E" w:rsidRPr="00347CB1" w:rsidRDefault="00F41D14" w:rsidP="002D74AA">
      <w:pPr>
        <w:numPr>
          <w:ilvl w:val="1"/>
          <w:numId w:val="1"/>
        </w:numPr>
        <w:spacing w:line="360" w:lineRule="auto"/>
        <w:rPr>
          <w:sz w:val="24"/>
          <w:szCs w:val="24"/>
          <w:lang w:val="en-US"/>
        </w:rPr>
      </w:pPr>
      <w:r w:rsidRPr="00347CB1">
        <w:rPr>
          <w:sz w:val="24"/>
          <w:szCs w:val="24"/>
          <w:lang w:val="en-US"/>
        </w:rPr>
        <w:t>DAF CF Battery Electric Innovation Truck</w:t>
      </w:r>
    </w:p>
    <w:p w:rsidR="001B4D90" w:rsidRDefault="00C36378" w:rsidP="002D74AA">
      <w:pPr>
        <w:numPr>
          <w:ilvl w:val="2"/>
          <w:numId w:val="1"/>
        </w:numPr>
        <w:spacing w:line="360" w:lineRule="auto"/>
        <w:rPr>
          <w:sz w:val="24"/>
          <w:szCs w:val="24"/>
        </w:rPr>
      </w:pPr>
      <w:r>
        <w:rPr>
          <w:sz w:val="24"/>
          <w:szCs w:val="24"/>
        </w:rPr>
        <w:t>e</w:t>
      </w:r>
      <w:r w:rsidR="002D74AA">
        <w:rPr>
          <w:sz w:val="24"/>
          <w:szCs w:val="24"/>
        </w:rPr>
        <w:t>-Power-Technologie von VDL mit Elektromotor mit 240 kW/326 PS</w:t>
      </w:r>
    </w:p>
    <w:p w:rsidR="002D74AA" w:rsidRPr="00F04D9A" w:rsidRDefault="002D74AA" w:rsidP="002D74AA">
      <w:pPr>
        <w:numPr>
          <w:ilvl w:val="2"/>
          <w:numId w:val="1"/>
        </w:numPr>
        <w:spacing w:line="360" w:lineRule="auto"/>
        <w:rPr>
          <w:sz w:val="24"/>
          <w:szCs w:val="24"/>
        </w:rPr>
      </w:pPr>
      <w:r>
        <w:rPr>
          <w:sz w:val="24"/>
          <w:szCs w:val="24"/>
        </w:rPr>
        <w:t xml:space="preserve">Lithium-Ionen-Akku mit 170 kWh  </w:t>
      </w:r>
    </w:p>
    <w:p w:rsidR="002D74AA" w:rsidRDefault="001456EA" w:rsidP="002D74AA">
      <w:pPr>
        <w:numPr>
          <w:ilvl w:val="2"/>
          <w:numId w:val="1"/>
        </w:numPr>
        <w:spacing w:line="360" w:lineRule="auto"/>
        <w:rPr>
          <w:sz w:val="24"/>
          <w:szCs w:val="24"/>
        </w:rPr>
      </w:pPr>
      <w:r>
        <w:rPr>
          <w:sz w:val="24"/>
          <w:szCs w:val="24"/>
        </w:rPr>
        <w:t xml:space="preserve">Reichweite </w:t>
      </w:r>
      <w:r w:rsidR="001C67A6">
        <w:rPr>
          <w:sz w:val="24"/>
          <w:szCs w:val="24"/>
        </w:rPr>
        <w:t>100 Kilometer</w:t>
      </w:r>
    </w:p>
    <w:p w:rsidR="007434ED" w:rsidRPr="00347CB1" w:rsidRDefault="00F41D14" w:rsidP="001456EA">
      <w:pPr>
        <w:numPr>
          <w:ilvl w:val="1"/>
          <w:numId w:val="1"/>
        </w:numPr>
        <w:spacing w:line="360" w:lineRule="auto"/>
        <w:rPr>
          <w:sz w:val="24"/>
          <w:szCs w:val="24"/>
          <w:lang w:val="en-US"/>
        </w:rPr>
      </w:pPr>
      <w:r w:rsidRPr="00347CB1">
        <w:rPr>
          <w:sz w:val="24"/>
          <w:szCs w:val="24"/>
          <w:lang w:val="en-US"/>
        </w:rPr>
        <w:t>DAF CF Hybrid Electric Innovation Truck</w:t>
      </w:r>
    </w:p>
    <w:p w:rsidR="001456EA" w:rsidRDefault="003B7D23" w:rsidP="001456EA">
      <w:pPr>
        <w:numPr>
          <w:ilvl w:val="2"/>
          <w:numId w:val="1"/>
        </w:numPr>
        <w:spacing w:line="360" w:lineRule="auto"/>
        <w:rPr>
          <w:sz w:val="24"/>
          <w:szCs w:val="24"/>
        </w:rPr>
      </w:pPr>
      <w:r>
        <w:rPr>
          <w:sz w:val="24"/>
          <w:szCs w:val="24"/>
        </w:rPr>
        <w:t>PACCAR MX-11-Dieselmotor</w:t>
      </w:r>
    </w:p>
    <w:p w:rsidR="003B7D23" w:rsidRDefault="00587E5E" w:rsidP="00587E5E">
      <w:pPr>
        <w:numPr>
          <w:ilvl w:val="2"/>
          <w:numId w:val="1"/>
        </w:numPr>
        <w:spacing w:line="360" w:lineRule="auto"/>
        <w:rPr>
          <w:sz w:val="24"/>
          <w:szCs w:val="24"/>
        </w:rPr>
      </w:pPr>
      <w:r>
        <w:rPr>
          <w:sz w:val="24"/>
          <w:szCs w:val="24"/>
        </w:rPr>
        <w:t>Elektromotor von ZF mit 130 kW/177 PS</w:t>
      </w:r>
    </w:p>
    <w:p w:rsidR="004A704D" w:rsidRDefault="004A704D" w:rsidP="004A704D">
      <w:pPr>
        <w:numPr>
          <w:ilvl w:val="2"/>
          <w:numId w:val="1"/>
        </w:numPr>
        <w:spacing w:line="360" w:lineRule="auto"/>
        <w:rPr>
          <w:sz w:val="24"/>
          <w:szCs w:val="24"/>
        </w:rPr>
      </w:pPr>
      <w:r>
        <w:rPr>
          <w:sz w:val="24"/>
          <w:szCs w:val="24"/>
        </w:rPr>
        <w:t>Lithium-Ionen-Akku mit 85 kWh</w:t>
      </w:r>
    </w:p>
    <w:p w:rsidR="004A704D" w:rsidRDefault="001C67A6" w:rsidP="004A704D">
      <w:pPr>
        <w:numPr>
          <w:ilvl w:val="2"/>
          <w:numId w:val="1"/>
        </w:numPr>
        <w:spacing w:line="360" w:lineRule="auto"/>
        <w:rPr>
          <w:sz w:val="24"/>
          <w:szCs w:val="24"/>
        </w:rPr>
      </w:pPr>
      <w:r>
        <w:rPr>
          <w:sz w:val="24"/>
          <w:szCs w:val="24"/>
        </w:rPr>
        <w:t>Rein e</w:t>
      </w:r>
      <w:r w:rsidR="004A704D">
        <w:rPr>
          <w:sz w:val="24"/>
          <w:szCs w:val="24"/>
        </w:rPr>
        <w:t>lektrische Reichweite von 30 bis 50 Kilometer</w:t>
      </w:r>
    </w:p>
    <w:p w:rsidR="007D1EEA" w:rsidRDefault="00347CB1" w:rsidP="001456EA">
      <w:pPr>
        <w:numPr>
          <w:ilvl w:val="1"/>
          <w:numId w:val="1"/>
        </w:numPr>
        <w:spacing w:line="360" w:lineRule="auto"/>
        <w:rPr>
          <w:sz w:val="24"/>
          <w:szCs w:val="24"/>
        </w:rPr>
      </w:pPr>
      <w:r>
        <w:rPr>
          <w:sz w:val="24"/>
          <w:szCs w:val="24"/>
        </w:rPr>
        <w:t>Feldtests</w:t>
      </w:r>
      <w:r w:rsidR="001C67A6">
        <w:rPr>
          <w:sz w:val="24"/>
          <w:szCs w:val="24"/>
        </w:rPr>
        <w:t xml:space="preserve"> </w:t>
      </w:r>
      <w:r w:rsidR="001456EA">
        <w:rPr>
          <w:sz w:val="24"/>
          <w:szCs w:val="24"/>
        </w:rPr>
        <w:t>2018 und 2019</w:t>
      </w:r>
    </w:p>
    <w:p w:rsidR="007D1EEA" w:rsidRDefault="007D1EEA" w:rsidP="00464926">
      <w:pPr>
        <w:numPr>
          <w:ilvl w:val="0"/>
          <w:numId w:val="1"/>
        </w:numPr>
        <w:spacing w:line="360" w:lineRule="auto"/>
        <w:rPr>
          <w:sz w:val="24"/>
          <w:szCs w:val="24"/>
        </w:rPr>
      </w:pPr>
      <w:r>
        <w:rPr>
          <w:sz w:val="24"/>
          <w:szCs w:val="24"/>
        </w:rPr>
        <w:t>90 Jahre DAF Excellence</w:t>
      </w:r>
    </w:p>
    <w:p w:rsidR="005E63DD" w:rsidRPr="005E63DD" w:rsidRDefault="00F96A77" w:rsidP="005E63DD">
      <w:pPr>
        <w:numPr>
          <w:ilvl w:val="1"/>
          <w:numId w:val="1"/>
        </w:numPr>
        <w:spacing w:line="360" w:lineRule="auto"/>
        <w:rPr>
          <w:sz w:val="24"/>
          <w:szCs w:val="24"/>
        </w:rPr>
      </w:pPr>
      <w:r>
        <w:rPr>
          <w:sz w:val="24"/>
          <w:szCs w:val="24"/>
        </w:rPr>
        <w:t>Rekord: 16,5 Prozent</w:t>
      </w:r>
      <w:r w:rsidR="005E63DD">
        <w:rPr>
          <w:sz w:val="24"/>
          <w:szCs w:val="24"/>
        </w:rPr>
        <w:t xml:space="preserve"> Marktanteil in Europa</w:t>
      </w:r>
    </w:p>
    <w:p w:rsidR="005E63DD" w:rsidRDefault="00347CB1" w:rsidP="005E63DD">
      <w:pPr>
        <w:numPr>
          <w:ilvl w:val="1"/>
          <w:numId w:val="1"/>
        </w:numPr>
        <w:spacing w:line="360" w:lineRule="auto"/>
        <w:rPr>
          <w:sz w:val="24"/>
          <w:szCs w:val="24"/>
        </w:rPr>
      </w:pPr>
      <w:r>
        <w:rPr>
          <w:sz w:val="24"/>
          <w:szCs w:val="24"/>
        </w:rPr>
        <w:t>Marktführer im Sattelz</w:t>
      </w:r>
      <w:r w:rsidR="005E63DD">
        <w:rPr>
          <w:sz w:val="24"/>
          <w:szCs w:val="24"/>
        </w:rPr>
        <w:t>ugmaschinensegment</w:t>
      </w:r>
    </w:p>
    <w:p w:rsidR="006A1A5E" w:rsidRDefault="006A1A5E" w:rsidP="005E63DD">
      <w:pPr>
        <w:numPr>
          <w:ilvl w:val="1"/>
          <w:numId w:val="1"/>
        </w:numPr>
        <w:spacing w:line="360" w:lineRule="auto"/>
        <w:rPr>
          <w:sz w:val="24"/>
          <w:szCs w:val="24"/>
        </w:rPr>
      </w:pPr>
      <w:r>
        <w:rPr>
          <w:sz w:val="24"/>
          <w:szCs w:val="24"/>
        </w:rPr>
        <w:t>Marktführer in den Niederlanden, Ungarn, Großbritannien, Polen, Belgien, Rumänien, Tschechien und Bulgarien</w:t>
      </w:r>
    </w:p>
    <w:p w:rsidR="005E63DD" w:rsidRDefault="00F96A77" w:rsidP="005E63DD">
      <w:pPr>
        <w:numPr>
          <w:ilvl w:val="1"/>
          <w:numId w:val="1"/>
        </w:numPr>
        <w:spacing w:line="360" w:lineRule="auto"/>
        <w:rPr>
          <w:sz w:val="24"/>
          <w:szCs w:val="24"/>
        </w:rPr>
      </w:pPr>
      <w:r>
        <w:rPr>
          <w:sz w:val="24"/>
          <w:szCs w:val="24"/>
        </w:rPr>
        <w:t>Stärkste</w:t>
      </w:r>
      <w:r w:rsidR="006A1A5E">
        <w:rPr>
          <w:sz w:val="24"/>
          <w:szCs w:val="24"/>
        </w:rPr>
        <w:t xml:space="preserve"> Importmarke in Deutschland</w:t>
      </w:r>
    </w:p>
    <w:p w:rsidR="007D1EEA" w:rsidRPr="00464926" w:rsidRDefault="007D1EEA" w:rsidP="00464926">
      <w:pPr>
        <w:spacing w:line="360" w:lineRule="auto"/>
        <w:rPr>
          <w:sz w:val="24"/>
          <w:szCs w:val="24"/>
        </w:rPr>
      </w:pPr>
    </w:p>
    <w:p w:rsidR="000B02A0" w:rsidRDefault="000B02A0">
      <w:pPr>
        <w:rPr>
          <w:b/>
          <w:sz w:val="24"/>
        </w:rPr>
      </w:pPr>
      <w:r>
        <w:br w:type="page"/>
      </w:r>
    </w:p>
    <w:p w:rsidR="00921BA4" w:rsidRDefault="007C443D" w:rsidP="00234048">
      <w:pPr>
        <w:spacing w:line="360" w:lineRule="auto"/>
        <w:rPr>
          <w:b/>
          <w:sz w:val="24"/>
        </w:rPr>
      </w:pPr>
      <w:r>
        <w:rPr>
          <w:b/>
          <w:i/>
          <w:sz w:val="24"/>
        </w:rPr>
        <w:lastRenderedPageBreak/>
        <w:t xml:space="preserve">„Stolz auf unsere </w:t>
      </w:r>
      <w:r w:rsidR="00347CB1">
        <w:rPr>
          <w:b/>
          <w:i/>
          <w:sz w:val="24"/>
        </w:rPr>
        <w:t>Herkunft.</w:t>
      </w:r>
      <w:r>
        <w:rPr>
          <w:b/>
          <w:i/>
          <w:sz w:val="24"/>
        </w:rPr>
        <w:t xml:space="preserve"> </w:t>
      </w:r>
      <w:r w:rsidR="00347CB1">
        <w:rPr>
          <w:b/>
          <w:i/>
          <w:sz w:val="24"/>
        </w:rPr>
        <w:t>Heute führend.</w:t>
      </w:r>
      <w:r>
        <w:rPr>
          <w:b/>
          <w:i/>
          <w:sz w:val="24"/>
        </w:rPr>
        <w:t xml:space="preserve"> </w:t>
      </w:r>
      <w:r w:rsidR="00347CB1">
        <w:rPr>
          <w:b/>
          <w:i/>
          <w:sz w:val="24"/>
        </w:rPr>
        <w:t>Be</w:t>
      </w:r>
      <w:r>
        <w:rPr>
          <w:b/>
          <w:i/>
          <w:sz w:val="24"/>
        </w:rPr>
        <w:t>reit für die Zukunft“</w:t>
      </w:r>
      <w:r>
        <w:rPr>
          <w:b/>
          <w:sz w:val="24"/>
        </w:rPr>
        <w:t xml:space="preserve"> ist </w:t>
      </w:r>
      <w:r w:rsidR="00347CB1">
        <w:rPr>
          <w:b/>
          <w:sz w:val="24"/>
        </w:rPr>
        <w:t xml:space="preserve">das </w:t>
      </w:r>
      <w:r w:rsidR="001C67A6">
        <w:rPr>
          <w:b/>
          <w:sz w:val="24"/>
        </w:rPr>
        <w:t>DAF-</w:t>
      </w:r>
      <w:r w:rsidR="00347CB1">
        <w:rPr>
          <w:b/>
          <w:sz w:val="24"/>
        </w:rPr>
        <w:t>Leitmotto</w:t>
      </w:r>
      <w:r>
        <w:rPr>
          <w:b/>
          <w:sz w:val="24"/>
        </w:rPr>
        <w:t xml:space="preserve"> </w:t>
      </w:r>
      <w:r w:rsidR="00347CB1">
        <w:rPr>
          <w:b/>
          <w:sz w:val="24"/>
        </w:rPr>
        <w:t>auf der diesjährigen IAA Nutzfahrzeuge</w:t>
      </w:r>
      <w:r>
        <w:rPr>
          <w:b/>
          <w:sz w:val="24"/>
        </w:rPr>
        <w:t>, die vom 20. bis 27. September in Hannover stattfindet. DAF Trucks präsentiert sein vollständiges, branchenführe</w:t>
      </w:r>
      <w:r w:rsidR="00347CB1">
        <w:rPr>
          <w:b/>
          <w:sz w:val="24"/>
        </w:rPr>
        <w:t>ndes Produkt- und Serviceportfolio</w:t>
      </w:r>
      <w:r w:rsidR="001C67A6">
        <w:rPr>
          <w:b/>
          <w:sz w:val="24"/>
        </w:rPr>
        <w:t xml:space="preserve"> -</w:t>
      </w:r>
      <w:r>
        <w:rPr>
          <w:b/>
          <w:sz w:val="24"/>
        </w:rPr>
        <w:t xml:space="preserve"> das Ergebnis von 90 Jahren Erfahrung bei der Entwicklung innovativer Transportlösungen. DAF ist </w:t>
      </w:r>
      <w:r w:rsidR="00347CB1">
        <w:rPr>
          <w:b/>
          <w:sz w:val="24"/>
        </w:rPr>
        <w:t>der europäische Marktführer im Sattelz</w:t>
      </w:r>
      <w:r>
        <w:rPr>
          <w:b/>
          <w:sz w:val="24"/>
        </w:rPr>
        <w:t xml:space="preserve">ugmaschinensegment und die Nummer 1 in Bezug auf Kraftstoffverbrauch, Betriebszeit, Zuverlässigkeit und Fahrkomfort. Die </w:t>
      </w:r>
      <w:r w:rsidR="001C67A6">
        <w:rPr>
          <w:b/>
          <w:sz w:val="24"/>
        </w:rPr>
        <w:t>führende Position im</w:t>
      </w:r>
      <w:r w:rsidR="00F96A77">
        <w:rPr>
          <w:b/>
          <w:sz w:val="24"/>
        </w:rPr>
        <w:t xml:space="preserve"> Antriebsstrang</w:t>
      </w:r>
      <w:r>
        <w:rPr>
          <w:b/>
          <w:sz w:val="24"/>
        </w:rPr>
        <w:t xml:space="preserve"> zeigt sich bei den </w:t>
      </w:r>
      <w:r w:rsidR="00347CB1">
        <w:rPr>
          <w:b/>
          <w:sz w:val="24"/>
        </w:rPr>
        <w:t>zukunftsweisenden</w:t>
      </w:r>
      <w:r>
        <w:rPr>
          <w:b/>
          <w:sz w:val="24"/>
        </w:rPr>
        <w:t xml:space="preserve"> </w:t>
      </w:r>
      <w:r w:rsidR="00347CB1">
        <w:rPr>
          <w:b/>
          <w:sz w:val="24"/>
        </w:rPr>
        <w:t>Modellen</w:t>
      </w:r>
      <w:r>
        <w:rPr>
          <w:b/>
          <w:sz w:val="24"/>
        </w:rPr>
        <w:t xml:space="preserve"> LF Electric, CF Electric und CF Hybrid, die auf der größten europäischen Lkw-Messe präsentiert werden und ein wichtiger Bestandteil der DAF-Vision für die Zukunft des Transportwesens sind.</w:t>
      </w:r>
    </w:p>
    <w:p w:rsidR="006F722B" w:rsidRDefault="006F722B" w:rsidP="00BA21D8">
      <w:pPr>
        <w:spacing w:line="360" w:lineRule="auto"/>
        <w:rPr>
          <w:b/>
          <w:sz w:val="24"/>
        </w:rPr>
      </w:pPr>
    </w:p>
    <w:p w:rsidR="006305EA" w:rsidRDefault="00A30F9D" w:rsidP="00CF7B75">
      <w:pPr>
        <w:spacing w:line="360" w:lineRule="auto"/>
      </w:pPr>
      <w:r>
        <w:rPr>
          <w:sz w:val="24"/>
        </w:rPr>
        <w:t xml:space="preserve">Der DAF-Stand </w:t>
      </w:r>
      <w:r w:rsidR="002310E2">
        <w:rPr>
          <w:sz w:val="24"/>
        </w:rPr>
        <w:t>öffnet</w:t>
      </w:r>
      <w:r w:rsidR="00347CB1">
        <w:rPr>
          <w:sz w:val="24"/>
        </w:rPr>
        <w:t xml:space="preserve"> wieder</w:t>
      </w:r>
      <w:r w:rsidR="00F96A77">
        <w:rPr>
          <w:sz w:val="24"/>
        </w:rPr>
        <w:t xml:space="preserve"> in Halle 17</w:t>
      </w:r>
      <w:r w:rsidR="00347CB1">
        <w:rPr>
          <w:sz w:val="24"/>
        </w:rPr>
        <w:t xml:space="preserve"> </w:t>
      </w:r>
      <w:r>
        <w:rPr>
          <w:sz w:val="24"/>
        </w:rPr>
        <w:t xml:space="preserve">des </w:t>
      </w:r>
      <w:r w:rsidR="00347CB1">
        <w:rPr>
          <w:sz w:val="24"/>
        </w:rPr>
        <w:t>Messegeländes</w:t>
      </w:r>
      <w:r>
        <w:rPr>
          <w:sz w:val="24"/>
        </w:rPr>
        <w:t xml:space="preserve"> </w:t>
      </w:r>
      <w:r w:rsidR="002310E2">
        <w:rPr>
          <w:sz w:val="24"/>
        </w:rPr>
        <w:t>seine Pforten</w:t>
      </w:r>
      <w:r>
        <w:rPr>
          <w:sz w:val="24"/>
        </w:rPr>
        <w:t>. Auf einer Fläche von 2.500 m</w:t>
      </w:r>
      <w:r>
        <w:rPr>
          <w:sz w:val="24"/>
          <w:vertAlign w:val="superscript"/>
        </w:rPr>
        <w:t>2</w:t>
      </w:r>
      <w:r>
        <w:rPr>
          <w:sz w:val="24"/>
        </w:rPr>
        <w:t xml:space="preserve"> wird das vollstän</w:t>
      </w:r>
      <w:r w:rsidR="00F96A77">
        <w:rPr>
          <w:sz w:val="24"/>
        </w:rPr>
        <w:t>dige Produkt- und Serviceportfolio</w:t>
      </w:r>
      <w:r>
        <w:rPr>
          <w:sz w:val="24"/>
        </w:rPr>
        <w:t xml:space="preserve"> </w:t>
      </w:r>
      <w:r w:rsidR="002310E2">
        <w:rPr>
          <w:sz w:val="24"/>
        </w:rPr>
        <w:t>im Bereich der Fahrgestelle und Fernverkehrslösungen präsentiert. Dieses umfangreiche Angebot setzt</w:t>
      </w:r>
      <w:r w:rsidR="00F96A77">
        <w:rPr>
          <w:sz w:val="24"/>
        </w:rPr>
        <w:t xml:space="preserve"> Qualitätsmaßstäbe</w:t>
      </w:r>
      <w:r>
        <w:rPr>
          <w:sz w:val="24"/>
        </w:rPr>
        <w:t xml:space="preserve">, </w:t>
      </w:r>
      <w:r w:rsidR="002310E2">
        <w:rPr>
          <w:sz w:val="24"/>
        </w:rPr>
        <w:t xml:space="preserve">senkt </w:t>
      </w:r>
      <w:r>
        <w:rPr>
          <w:sz w:val="24"/>
        </w:rPr>
        <w:t xml:space="preserve">die Betriebskosten und </w:t>
      </w:r>
      <w:r w:rsidR="002310E2">
        <w:rPr>
          <w:sz w:val="24"/>
        </w:rPr>
        <w:t xml:space="preserve">verbessert </w:t>
      </w:r>
      <w:r w:rsidR="00F96A77">
        <w:rPr>
          <w:sz w:val="24"/>
        </w:rPr>
        <w:t xml:space="preserve">zugleich </w:t>
      </w:r>
      <w:r>
        <w:rPr>
          <w:sz w:val="24"/>
        </w:rPr>
        <w:t>die Fahrzeugleistung. Ausgestellt werden unter anderem der LF für den Verteilerverkehr, der vielfältige CF für verschiedene Einsatzbereiche und das Flaggschiff XF für Fernverke</w:t>
      </w:r>
      <w:r w:rsidR="00F96A77">
        <w:rPr>
          <w:sz w:val="24"/>
        </w:rPr>
        <w:t xml:space="preserve">hr und Schwertransporte. </w:t>
      </w:r>
      <w:r>
        <w:rPr>
          <w:sz w:val="24"/>
        </w:rPr>
        <w:t>CF</w:t>
      </w:r>
      <w:r w:rsidR="00F96A77">
        <w:rPr>
          <w:sz w:val="24"/>
        </w:rPr>
        <w:t xml:space="preserve"> und XF wurden dank eines umfassenden Innovationsp</w:t>
      </w:r>
      <w:r>
        <w:rPr>
          <w:sz w:val="24"/>
        </w:rPr>
        <w:t>aket</w:t>
      </w:r>
      <w:r w:rsidR="00F96A77">
        <w:rPr>
          <w:sz w:val="24"/>
        </w:rPr>
        <w:t>e</w:t>
      </w:r>
      <w:r>
        <w:rPr>
          <w:sz w:val="24"/>
        </w:rPr>
        <w:t>s, das mit einer Steigerun</w:t>
      </w:r>
      <w:r w:rsidR="00F96A77">
        <w:rPr>
          <w:sz w:val="24"/>
        </w:rPr>
        <w:t>g der Kraftstoffeffizienz um 7 Prozent</w:t>
      </w:r>
      <w:r>
        <w:rPr>
          <w:sz w:val="24"/>
        </w:rPr>
        <w:t xml:space="preserve"> </w:t>
      </w:r>
      <w:r w:rsidR="00F96A77">
        <w:rPr>
          <w:sz w:val="24"/>
        </w:rPr>
        <w:t>einen neuen</w:t>
      </w:r>
      <w:r>
        <w:rPr>
          <w:sz w:val="24"/>
        </w:rPr>
        <w:t xml:space="preserve"> </w:t>
      </w:r>
      <w:r w:rsidR="00F96A77">
        <w:rPr>
          <w:sz w:val="24"/>
        </w:rPr>
        <w:t xml:space="preserve">Branchenmaßstab </w:t>
      </w:r>
      <w:r>
        <w:rPr>
          <w:sz w:val="24"/>
        </w:rPr>
        <w:t>setzt, zum „International Truck of the Year 2018“ gewählt. Der DAF LF wurde</w:t>
      </w:r>
      <w:r w:rsidR="00F96A77">
        <w:rPr>
          <w:sz w:val="24"/>
        </w:rPr>
        <w:t xml:space="preserve"> zugleich</w:t>
      </w:r>
      <w:r>
        <w:rPr>
          <w:sz w:val="24"/>
        </w:rPr>
        <w:t xml:space="preserve"> in Großbritannien als „Fleet Truck of the Year 2018“ ausgezeichnet.</w:t>
      </w:r>
    </w:p>
    <w:p w:rsidR="006305EA" w:rsidRDefault="006305EA" w:rsidP="00CF7B75">
      <w:pPr>
        <w:spacing w:line="360" w:lineRule="auto"/>
        <w:rPr>
          <w:sz w:val="24"/>
        </w:rPr>
      </w:pPr>
    </w:p>
    <w:p w:rsidR="00545067" w:rsidRDefault="00344312" w:rsidP="00CF7B75">
      <w:pPr>
        <w:spacing w:line="360" w:lineRule="auto"/>
        <w:rPr>
          <w:sz w:val="24"/>
        </w:rPr>
      </w:pPr>
      <w:r>
        <w:rPr>
          <w:sz w:val="24"/>
        </w:rPr>
        <w:t xml:space="preserve">PACCAR Financial, PacLease, PACCAR Parts, DAF MultiSupport (Reparatur und Wartung) und das Flottenmanagementsystem DAF Connect werden auf der IAA gut sichtbar am DAF-Stand vertreten sein. Damit soll betont werden, welche Bedeutung DAF und seine rund 1.100 Vertriebs- und Servicepartner ihrem hochwertigen umfassenden Service beimessen, um die branchenführenden DAF-Produkte zu unterstützen.  </w:t>
      </w:r>
    </w:p>
    <w:p w:rsidR="00F9089A" w:rsidRDefault="00F9089A" w:rsidP="00BA21D8">
      <w:pPr>
        <w:spacing w:line="360" w:lineRule="auto"/>
        <w:rPr>
          <w:sz w:val="24"/>
        </w:rPr>
      </w:pPr>
    </w:p>
    <w:p w:rsidR="00B85D87" w:rsidRDefault="0034569F" w:rsidP="00FA7A9C">
      <w:pPr>
        <w:spacing w:line="360" w:lineRule="auto"/>
        <w:rPr>
          <w:b/>
          <w:sz w:val="24"/>
        </w:rPr>
      </w:pPr>
      <w:r>
        <w:rPr>
          <w:b/>
          <w:sz w:val="24"/>
        </w:rPr>
        <w:t xml:space="preserve">Auf dem Weg zu </w:t>
      </w:r>
      <w:r w:rsidR="00F96A77">
        <w:rPr>
          <w:b/>
          <w:sz w:val="24"/>
        </w:rPr>
        <w:t xml:space="preserve">einem </w:t>
      </w:r>
      <w:r>
        <w:rPr>
          <w:b/>
          <w:sz w:val="24"/>
        </w:rPr>
        <w:t>emissionsfr</w:t>
      </w:r>
      <w:r w:rsidR="00F96A77">
        <w:rPr>
          <w:b/>
          <w:sz w:val="24"/>
        </w:rPr>
        <w:t>eien</w:t>
      </w:r>
      <w:r>
        <w:rPr>
          <w:b/>
          <w:sz w:val="24"/>
        </w:rPr>
        <w:t xml:space="preserve"> Transport </w:t>
      </w:r>
    </w:p>
    <w:p w:rsidR="00FA7A9C" w:rsidRDefault="00FA7A9C" w:rsidP="00FA7A9C">
      <w:pPr>
        <w:spacing w:line="360" w:lineRule="auto"/>
        <w:rPr>
          <w:sz w:val="24"/>
        </w:rPr>
      </w:pPr>
      <w:r>
        <w:rPr>
          <w:sz w:val="24"/>
        </w:rPr>
        <w:t>Um dieses Ziel zu unterstreichen und seine branchenführende Position in puncto Kraftstoffverbrauch und CO</w:t>
      </w:r>
      <w:r w:rsidRPr="00C36378">
        <w:rPr>
          <w:sz w:val="24"/>
          <w:vertAlign w:val="superscript"/>
        </w:rPr>
        <w:t>2</w:t>
      </w:r>
      <w:r>
        <w:rPr>
          <w:sz w:val="24"/>
        </w:rPr>
        <w:t xml:space="preserve">-Emissionen auch in Zukunft deutlich auszubauen, </w:t>
      </w:r>
      <w:r>
        <w:rPr>
          <w:sz w:val="24"/>
        </w:rPr>
        <w:lastRenderedPageBreak/>
        <w:t xml:space="preserve">präsentiert DAF auf der IAA das vollständige Sortiment der Innovation Trucks. Dazu gehören der LF Electric und der CF Electric für den mittelschweren und schweren innerstädtischen Verteilerverkehr sowie der CF Hybrid für den Verteilerverkehr mit mittlerer Reichweite, Emissionsfreiheit in Stadtgebieten und </w:t>
      </w:r>
      <w:r w:rsidR="002310E2">
        <w:rPr>
          <w:sz w:val="24"/>
        </w:rPr>
        <w:t>für maximale</w:t>
      </w:r>
      <w:r w:rsidR="00C30979">
        <w:rPr>
          <w:sz w:val="24"/>
        </w:rPr>
        <w:t xml:space="preserve"> </w:t>
      </w:r>
      <w:r w:rsidR="002310E2">
        <w:rPr>
          <w:sz w:val="24"/>
        </w:rPr>
        <w:t>Effizienz</w:t>
      </w:r>
      <w:r>
        <w:rPr>
          <w:sz w:val="24"/>
        </w:rPr>
        <w:t>. Diese innovativen Lösungen werden entwickelt, um die Luftqualität in Städten zu verbessern und CO</w:t>
      </w:r>
      <w:r>
        <w:rPr>
          <w:sz w:val="24"/>
          <w:vertAlign w:val="subscript"/>
        </w:rPr>
        <w:t>2</w:t>
      </w:r>
      <w:r>
        <w:rPr>
          <w:sz w:val="24"/>
        </w:rPr>
        <w:t>-Emissionen zu reduzieren.</w:t>
      </w:r>
    </w:p>
    <w:p w:rsidR="00B52A20" w:rsidRDefault="00B52A20" w:rsidP="00FA7A9C">
      <w:pPr>
        <w:spacing w:line="360" w:lineRule="auto"/>
        <w:rPr>
          <w:sz w:val="24"/>
        </w:rPr>
      </w:pPr>
    </w:p>
    <w:p w:rsidR="00B52A20" w:rsidRPr="00B52A20" w:rsidRDefault="00B52A20" w:rsidP="00FA7A9C">
      <w:pPr>
        <w:spacing w:line="360" w:lineRule="auto"/>
        <w:rPr>
          <w:b/>
          <w:sz w:val="24"/>
        </w:rPr>
      </w:pPr>
      <w:r>
        <w:rPr>
          <w:b/>
          <w:sz w:val="24"/>
        </w:rPr>
        <w:t>DAF LF Electric Innovation Truck</w:t>
      </w:r>
    </w:p>
    <w:p w:rsidR="00085F57" w:rsidRPr="005B5CC0" w:rsidRDefault="0062023D" w:rsidP="00FA7A9C">
      <w:pPr>
        <w:spacing w:line="360" w:lineRule="auto"/>
        <w:rPr>
          <w:sz w:val="24"/>
        </w:rPr>
      </w:pPr>
      <w:r>
        <w:rPr>
          <w:sz w:val="24"/>
        </w:rPr>
        <w:t xml:space="preserve">Der DAF LF Electric ist ein vollständig elektrischer 19-t-Lkw für den emissionsfreien städtischen Verteilerverkehr. Der </w:t>
      </w:r>
      <w:r w:rsidR="002310E2">
        <w:rPr>
          <w:sz w:val="24"/>
        </w:rPr>
        <w:t>LF Electric</w:t>
      </w:r>
      <w:r>
        <w:rPr>
          <w:sz w:val="24"/>
        </w:rPr>
        <w:t xml:space="preserve"> verfügt über Cummins-Technologie mit einem Elektromotor mit 195 kW/266 PS (Maximalleistung: 250 kW/340 PS), der durch einen Akku mit bis zu 222 kWh betrieben wird und bei vol</w:t>
      </w:r>
      <w:r w:rsidR="00C36378">
        <w:rPr>
          <w:sz w:val="24"/>
        </w:rPr>
        <w:t>ler Ausl</w:t>
      </w:r>
      <w:r>
        <w:rPr>
          <w:sz w:val="24"/>
        </w:rPr>
        <w:t>adung eine Reichweite von bis zu 220 Kilometer bietet. Da der Akku modular aufgebaut ist, kann die Kapazität auf den vom Kunden gewünschten Bereich skaliert werden.</w:t>
      </w:r>
      <w:r w:rsidR="00D108FD">
        <w:rPr>
          <w:sz w:val="24"/>
        </w:rPr>
        <w:t xml:space="preserve"> </w:t>
      </w:r>
      <w:r w:rsidR="00A65C50">
        <w:rPr>
          <w:sz w:val="24"/>
        </w:rPr>
        <w:t xml:space="preserve">Für den städtischen Verteilerverkehr ist die Reichweite von 220 Kilometern des DAF LF Electric </w:t>
      </w:r>
      <w:r w:rsidR="000F3100">
        <w:rPr>
          <w:sz w:val="24"/>
        </w:rPr>
        <w:t>ideal geeignet</w:t>
      </w:r>
      <w:r w:rsidR="00A65C50" w:rsidRPr="005B5CC0">
        <w:rPr>
          <w:sz w:val="24"/>
        </w:rPr>
        <w:t>.</w:t>
      </w:r>
    </w:p>
    <w:p w:rsidR="0062023D" w:rsidRDefault="0062023D" w:rsidP="00FA7A9C">
      <w:pPr>
        <w:spacing w:line="360" w:lineRule="auto"/>
        <w:rPr>
          <w:sz w:val="24"/>
        </w:rPr>
      </w:pPr>
    </w:p>
    <w:p w:rsidR="00B52A20" w:rsidRPr="00B52A20" w:rsidRDefault="00B52A20" w:rsidP="00FA7A9C">
      <w:pPr>
        <w:spacing w:line="360" w:lineRule="auto"/>
        <w:rPr>
          <w:b/>
          <w:sz w:val="24"/>
        </w:rPr>
      </w:pPr>
      <w:r>
        <w:rPr>
          <w:b/>
          <w:sz w:val="24"/>
        </w:rPr>
        <w:t>DAF CF Electric Innovation Truck</w:t>
      </w:r>
    </w:p>
    <w:p w:rsidR="008662CA" w:rsidRDefault="005B5739" w:rsidP="00FA7A9C">
      <w:pPr>
        <w:spacing w:line="360" w:lineRule="auto"/>
        <w:rPr>
          <w:sz w:val="24"/>
        </w:rPr>
      </w:pPr>
      <w:r>
        <w:rPr>
          <w:sz w:val="24"/>
        </w:rPr>
        <w:t xml:space="preserve">Der DAF CF Electric ist die </w:t>
      </w:r>
      <w:r w:rsidR="00C36378">
        <w:rPr>
          <w:sz w:val="24"/>
        </w:rPr>
        <w:t>perfekt</w:t>
      </w:r>
      <w:r>
        <w:rPr>
          <w:sz w:val="24"/>
        </w:rPr>
        <w:t xml:space="preserve"> emissionsfreie Lösung für den städtischen Verteilerve</w:t>
      </w:r>
      <w:r w:rsidR="00C36378">
        <w:rPr>
          <w:sz w:val="24"/>
        </w:rPr>
        <w:t>rkehr, dort wo höhere Nutzlast</w:t>
      </w:r>
      <w:r>
        <w:rPr>
          <w:sz w:val="24"/>
        </w:rPr>
        <w:t xml:space="preserve"> und Ladevolumen erforderlich</w:t>
      </w:r>
      <w:r w:rsidR="000F3100">
        <w:rPr>
          <w:sz w:val="24"/>
        </w:rPr>
        <w:t xml:space="preserve"> sind. Dies beinhaltet auch Einsätze, bei denen</w:t>
      </w:r>
      <w:r>
        <w:rPr>
          <w:sz w:val="24"/>
        </w:rPr>
        <w:t xml:space="preserve"> Auflieger mit Einzel- oder Doppelachse </w:t>
      </w:r>
      <w:r w:rsidR="000F3100">
        <w:rPr>
          <w:sz w:val="24"/>
        </w:rPr>
        <w:t>zum</w:t>
      </w:r>
      <w:r>
        <w:rPr>
          <w:sz w:val="24"/>
        </w:rPr>
        <w:t xml:space="preserve"> Standard </w:t>
      </w:r>
      <w:r w:rsidR="000F3100">
        <w:rPr>
          <w:sz w:val="24"/>
        </w:rPr>
        <w:t>gehören -</w:t>
      </w:r>
      <w:r>
        <w:rPr>
          <w:sz w:val="24"/>
        </w:rPr>
        <w:t xml:space="preserve"> beispielsweise bei der Belieferung von Supermärkten. </w:t>
      </w:r>
    </w:p>
    <w:p w:rsidR="007E29FD" w:rsidRDefault="007E29FD" w:rsidP="00FA7A9C">
      <w:pPr>
        <w:spacing w:line="360" w:lineRule="auto"/>
        <w:rPr>
          <w:sz w:val="24"/>
        </w:rPr>
      </w:pPr>
    </w:p>
    <w:p w:rsidR="005B5739" w:rsidRDefault="000F3100" w:rsidP="00FA7A9C">
      <w:pPr>
        <w:spacing w:line="360" w:lineRule="auto"/>
        <w:rPr>
          <w:sz w:val="24"/>
        </w:rPr>
      </w:pPr>
      <w:r>
        <w:rPr>
          <w:sz w:val="24"/>
        </w:rPr>
        <w:t>Der CF Electric ist eine 4x2-Sattelz</w:t>
      </w:r>
      <w:r w:rsidR="00C36378">
        <w:rPr>
          <w:sz w:val="24"/>
        </w:rPr>
        <w:t>ugmaschine</w:t>
      </w:r>
      <w:r w:rsidR="00C5322F">
        <w:rPr>
          <w:sz w:val="24"/>
        </w:rPr>
        <w:t xml:space="preserve"> für </w:t>
      </w:r>
      <w:r>
        <w:rPr>
          <w:sz w:val="24"/>
        </w:rPr>
        <w:t>Kombinationen</w:t>
      </w:r>
      <w:r w:rsidR="00C5322F">
        <w:rPr>
          <w:sz w:val="24"/>
        </w:rPr>
        <w:t xml:space="preserve"> mit einem Gesamtzuggewicht von bis zu 37 Tonnen. Der </w:t>
      </w:r>
      <w:r w:rsidR="00C36378">
        <w:rPr>
          <w:sz w:val="24"/>
        </w:rPr>
        <w:t>CF Electric</w:t>
      </w:r>
      <w:r w:rsidR="00C5322F">
        <w:rPr>
          <w:sz w:val="24"/>
        </w:rPr>
        <w:t xml:space="preserve"> basiert auf dem vielfältigen DAF CF – dem „International Truck of the Year 2018“ – und verwendet die fortschrittliche e-Power-Technologie von VDL für den vollelektrischen Betrieb. Das Herzstück des intelligenten Antriebs ist der Elektromotor mit 210 kW/286 PS (Maximalleistung: 240 kW/326 PS), der seine Energie aus dem 170-kWh-Lithium-Ionen-Akku bezieht. </w:t>
      </w:r>
    </w:p>
    <w:p w:rsidR="005B5739" w:rsidRDefault="005B5739" w:rsidP="00FA7A9C">
      <w:pPr>
        <w:spacing w:line="360" w:lineRule="auto"/>
        <w:rPr>
          <w:sz w:val="24"/>
        </w:rPr>
      </w:pPr>
    </w:p>
    <w:p w:rsidR="00B52A20" w:rsidRDefault="005B5739" w:rsidP="005B5739">
      <w:pPr>
        <w:spacing w:line="360" w:lineRule="auto"/>
        <w:rPr>
          <w:sz w:val="24"/>
        </w:rPr>
      </w:pPr>
      <w:r>
        <w:rPr>
          <w:sz w:val="24"/>
        </w:rPr>
        <w:t xml:space="preserve">Der CF Electric hat eine Reichweite von ca. 100 Kilometern, die für städtische </w:t>
      </w:r>
      <w:r w:rsidR="000F3100">
        <w:rPr>
          <w:sz w:val="24"/>
        </w:rPr>
        <w:t>Verteileranwendungen mit hohem Ladev</w:t>
      </w:r>
      <w:r>
        <w:rPr>
          <w:sz w:val="24"/>
        </w:rPr>
        <w:t xml:space="preserve">olumen </w:t>
      </w:r>
      <w:r w:rsidR="00C36378">
        <w:rPr>
          <w:sz w:val="24"/>
        </w:rPr>
        <w:t xml:space="preserve">bestens </w:t>
      </w:r>
      <w:r>
        <w:rPr>
          <w:sz w:val="24"/>
        </w:rPr>
        <w:t xml:space="preserve">geeignet ist. Die Schnellladung der Batterien erfolgt binnen 30 Minuten, während sich eine </w:t>
      </w:r>
      <w:r>
        <w:rPr>
          <w:sz w:val="24"/>
        </w:rPr>
        <w:lastRenderedPageBreak/>
        <w:t xml:space="preserve">vollständige Aufladung in nur 1,5 Stunden erzielen lässt. Die Zeit für das Be- und Entladen kann auch zum Aufladen des Akkus genutzt werden. </w:t>
      </w:r>
    </w:p>
    <w:p w:rsidR="005B5739" w:rsidRDefault="005B5739" w:rsidP="00FA7A9C">
      <w:pPr>
        <w:spacing w:line="360" w:lineRule="auto"/>
        <w:rPr>
          <w:sz w:val="24"/>
        </w:rPr>
      </w:pPr>
    </w:p>
    <w:p w:rsidR="00B52A20" w:rsidRPr="00B52A20" w:rsidRDefault="00B52A20" w:rsidP="00FA7A9C">
      <w:pPr>
        <w:spacing w:line="360" w:lineRule="auto"/>
        <w:rPr>
          <w:b/>
          <w:sz w:val="24"/>
        </w:rPr>
      </w:pPr>
      <w:r>
        <w:rPr>
          <w:b/>
          <w:sz w:val="24"/>
        </w:rPr>
        <w:t>DAF CF Hybrid Innovation Truck</w:t>
      </w:r>
    </w:p>
    <w:p w:rsidR="00235FDF" w:rsidRDefault="00A024F3" w:rsidP="00FA7A9C">
      <w:pPr>
        <w:spacing w:line="360" w:lineRule="auto"/>
        <w:rPr>
          <w:sz w:val="24"/>
        </w:rPr>
      </w:pPr>
      <w:r>
        <w:rPr>
          <w:sz w:val="24"/>
        </w:rPr>
        <w:t>Der DAF CF Hybrid</w:t>
      </w:r>
      <w:r w:rsidR="000F3100">
        <w:rPr>
          <w:sz w:val="24"/>
        </w:rPr>
        <w:t>, der</w:t>
      </w:r>
      <w:r>
        <w:rPr>
          <w:sz w:val="24"/>
        </w:rPr>
        <w:t xml:space="preserve"> speziell für emissionsfreie Elektromobilität in Stadtgebieten entwickelt</w:t>
      </w:r>
      <w:r w:rsidR="000F3100">
        <w:rPr>
          <w:sz w:val="24"/>
        </w:rPr>
        <w:t xml:space="preserve"> wurde</w:t>
      </w:r>
      <w:r>
        <w:rPr>
          <w:sz w:val="24"/>
        </w:rPr>
        <w:t>, bietet darüber hinaus aber dank der neuesten</w:t>
      </w:r>
      <w:r w:rsidR="000F3100">
        <w:rPr>
          <w:sz w:val="24"/>
        </w:rPr>
        <w:t>,</w:t>
      </w:r>
      <w:r>
        <w:rPr>
          <w:sz w:val="24"/>
        </w:rPr>
        <w:t xml:space="preserve"> sehr sauberen Dieseltechnologie eine deutlich größere Reichweite</w:t>
      </w:r>
      <w:r w:rsidR="00C36378">
        <w:rPr>
          <w:sz w:val="24"/>
        </w:rPr>
        <w:t xml:space="preserve"> – auch außerhalb der Ballungsgebiete</w:t>
      </w:r>
      <w:r>
        <w:rPr>
          <w:sz w:val="24"/>
        </w:rPr>
        <w:t>. Die Kombination von elektrischem und Dieselantrieb sorgt für höchste logistische Effizienz.</w:t>
      </w:r>
    </w:p>
    <w:p w:rsidR="00235FDF" w:rsidRDefault="00235FDF" w:rsidP="00FA7A9C">
      <w:pPr>
        <w:spacing w:line="360" w:lineRule="auto"/>
        <w:rPr>
          <w:sz w:val="24"/>
        </w:rPr>
      </w:pPr>
    </w:p>
    <w:p w:rsidR="00981AAB" w:rsidRDefault="009F2F26" w:rsidP="00FA7A9C">
      <w:pPr>
        <w:spacing w:line="360" w:lineRule="auto"/>
        <w:rPr>
          <w:sz w:val="24"/>
        </w:rPr>
      </w:pPr>
      <w:r>
        <w:rPr>
          <w:sz w:val="24"/>
        </w:rPr>
        <w:t xml:space="preserve">Der </w:t>
      </w:r>
      <w:r w:rsidR="00C36378">
        <w:rPr>
          <w:sz w:val="24"/>
        </w:rPr>
        <w:t>zukunftsweisende</w:t>
      </w:r>
      <w:r>
        <w:rPr>
          <w:sz w:val="24"/>
        </w:rPr>
        <w:t xml:space="preserve"> DAF CF Hybrid verfügt über den sehr effizienten PACCAR MX-11-Motor mit 10,8 Litern (330 kW/4</w:t>
      </w:r>
      <w:r w:rsidR="000F3100">
        <w:rPr>
          <w:sz w:val="24"/>
        </w:rPr>
        <w:t>50</w:t>
      </w:r>
      <w:r>
        <w:rPr>
          <w:sz w:val="24"/>
        </w:rPr>
        <w:t> PS) sowie eine</w:t>
      </w:r>
      <w:r w:rsidR="000F3100">
        <w:rPr>
          <w:sz w:val="24"/>
        </w:rPr>
        <w:t>n Elektromotor von ZF (75 kW/100 PS/Maximalleistung: 130 kW/175</w:t>
      </w:r>
      <w:r>
        <w:rPr>
          <w:sz w:val="24"/>
        </w:rPr>
        <w:t xml:space="preserve"> PS) mit einem speziellen ZF TraXon-Getriebe für Hybridantriebe. </w:t>
      </w:r>
    </w:p>
    <w:p w:rsidR="00A024F3" w:rsidRDefault="00A024F3" w:rsidP="00FA7A9C">
      <w:pPr>
        <w:spacing w:line="360" w:lineRule="auto"/>
        <w:rPr>
          <w:sz w:val="24"/>
        </w:rPr>
      </w:pPr>
    </w:p>
    <w:p w:rsidR="00A024F3" w:rsidRDefault="00235FDF" w:rsidP="00FA7A9C">
      <w:pPr>
        <w:spacing w:line="360" w:lineRule="auto"/>
        <w:rPr>
          <w:sz w:val="24"/>
        </w:rPr>
      </w:pPr>
      <w:r>
        <w:rPr>
          <w:sz w:val="24"/>
        </w:rPr>
        <w:t>Der Elektromotor wird mit einem 85-kWh-Akku betrieben, der je nach Zuggesamtgewicht eine emissionsfreie Reichweite von 30 bis 50 Kilometern ermöglicht. Die Batterien können vom Dieselmotor während der Fahrt auf Fernstraßen und mit einem Gleichstromladegerät an der Ladestation aufgeladen werden. Das Fahrzeug ist mit einer Schnellladefunktion ausgestattet, die 30 Minuten für eine vollständige Aufladung und nur 20 Minuten für eine Ladung auf bis zu 80 </w:t>
      </w:r>
      <w:r w:rsidR="00C36378">
        <w:rPr>
          <w:sz w:val="24"/>
        </w:rPr>
        <w:t>Prozent</w:t>
      </w:r>
      <w:r>
        <w:rPr>
          <w:sz w:val="24"/>
        </w:rPr>
        <w:t xml:space="preserve"> benötigt.</w:t>
      </w:r>
    </w:p>
    <w:p w:rsidR="00A024F3" w:rsidRDefault="00A024F3" w:rsidP="00FA7A9C">
      <w:pPr>
        <w:spacing w:line="360" w:lineRule="auto"/>
        <w:rPr>
          <w:sz w:val="24"/>
        </w:rPr>
      </w:pPr>
    </w:p>
    <w:p w:rsidR="00A024F3" w:rsidRDefault="00A024F3" w:rsidP="00A024F3">
      <w:pPr>
        <w:spacing w:line="360" w:lineRule="auto"/>
        <w:rPr>
          <w:sz w:val="24"/>
        </w:rPr>
      </w:pPr>
      <w:r>
        <w:rPr>
          <w:sz w:val="24"/>
        </w:rPr>
        <w:t xml:space="preserve">Außerhalb des Stadtgebiets wird der CF Hybrid vom sauberen und effizienten PACCAR MX-11-Dieselmotor angetrieben, wobei die Hybridtechnologie dank des intelligenten Energiemanagements zusätzliche Kraftstoffeinsparungen bietet. </w:t>
      </w:r>
      <w:r w:rsidR="007D66AE" w:rsidRPr="007D66AE">
        <w:rPr>
          <w:sz w:val="24"/>
        </w:rPr>
        <w:t>Die beim Bremsen gewonnene Energie wird vom Elektromotor genutzt,</w:t>
      </w:r>
      <w:r w:rsidR="007D66AE" w:rsidRPr="00C0509E">
        <w:rPr>
          <w:sz w:val="24"/>
        </w:rPr>
        <w:t xml:space="preserve"> um den Dieselmotor in Situationen mit dem größten Nutzen zu unterstützen und so den Kraftstoffverbrauch weiter zu senken.</w:t>
      </w:r>
    </w:p>
    <w:p w:rsidR="007D66AE" w:rsidRDefault="007D66AE" w:rsidP="00A024F3">
      <w:pPr>
        <w:spacing w:line="360" w:lineRule="auto"/>
        <w:rPr>
          <w:sz w:val="24"/>
        </w:rPr>
      </w:pPr>
    </w:p>
    <w:p w:rsidR="00B52A20" w:rsidRDefault="00A024F3" w:rsidP="00FA7A9C">
      <w:pPr>
        <w:spacing w:line="360" w:lineRule="auto"/>
        <w:rPr>
          <w:sz w:val="24"/>
        </w:rPr>
      </w:pPr>
      <w:r>
        <w:rPr>
          <w:sz w:val="24"/>
        </w:rPr>
        <w:t>Der Akku des Hybridsystems versorgt den elektrischen Antriebsstrang, den elektrischen Luftkompressor sowie den optionalen intelligenten elektrischen Nebenantrieb. Der elektrische Nebenantrieb kann beispielsweise</w:t>
      </w:r>
      <w:r w:rsidR="00D400C5">
        <w:rPr>
          <w:sz w:val="24"/>
        </w:rPr>
        <w:t xml:space="preserve"> im temperaturgeführten Transport</w:t>
      </w:r>
      <w:r>
        <w:rPr>
          <w:sz w:val="24"/>
        </w:rPr>
        <w:t xml:space="preserve"> für Kühl</w:t>
      </w:r>
      <w:r w:rsidR="00D400C5">
        <w:rPr>
          <w:sz w:val="24"/>
        </w:rPr>
        <w:t>aggregate</w:t>
      </w:r>
      <w:r>
        <w:rPr>
          <w:sz w:val="24"/>
        </w:rPr>
        <w:t xml:space="preserve"> </w:t>
      </w:r>
      <w:r w:rsidR="00D400C5">
        <w:rPr>
          <w:sz w:val="24"/>
        </w:rPr>
        <w:t>am Auflieger</w:t>
      </w:r>
      <w:r>
        <w:rPr>
          <w:sz w:val="24"/>
        </w:rPr>
        <w:t xml:space="preserve"> verwendet werden, wodurch der Geräuschpegel während des Betriebs weiter reduziert wird.</w:t>
      </w:r>
    </w:p>
    <w:p w:rsidR="00AD088D" w:rsidRDefault="00AD088D" w:rsidP="00FA7A9C">
      <w:pPr>
        <w:spacing w:line="360" w:lineRule="auto"/>
        <w:rPr>
          <w:sz w:val="24"/>
        </w:rPr>
      </w:pPr>
    </w:p>
    <w:p w:rsidR="002D74AA" w:rsidRPr="002D74AA" w:rsidRDefault="002D74AA" w:rsidP="008738DE">
      <w:pPr>
        <w:spacing w:line="360" w:lineRule="auto"/>
        <w:rPr>
          <w:b/>
          <w:sz w:val="24"/>
        </w:rPr>
      </w:pPr>
      <w:r>
        <w:rPr>
          <w:b/>
          <w:sz w:val="24"/>
        </w:rPr>
        <w:t>Kundenorientierte Strategie</w:t>
      </w:r>
    </w:p>
    <w:p w:rsidR="00F704A7" w:rsidRDefault="00F41D14" w:rsidP="008738DE">
      <w:pPr>
        <w:spacing w:line="360" w:lineRule="auto"/>
        <w:rPr>
          <w:sz w:val="24"/>
        </w:rPr>
      </w:pPr>
      <w:r>
        <w:rPr>
          <w:sz w:val="24"/>
        </w:rPr>
        <w:t>„Die oberste Priorität für jede Entwicklung ist, unseren Kunden einen Mehrwert zu bieten“, erklärte Ron Borsboom, Vorstandsmitglied und verantwortlich für die Produktentwicklung</w:t>
      </w:r>
      <w:r w:rsidR="00C36378">
        <w:rPr>
          <w:sz w:val="24"/>
        </w:rPr>
        <w:t xml:space="preserve"> bei DAF</w:t>
      </w:r>
      <w:r>
        <w:rPr>
          <w:sz w:val="24"/>
        </w:rPr>
        <w:t>. „Wir haben stets den Ansatz verfolgt, unsere Neuentwicklungen vor der Markteinführung gründlich zu überprüfen, und werden dies auch in Zukunft tun. Diese kundenorientierte Strategie setzt sich auch bei den Elektro- und Hybridfahrzeugen fort. In Zukunft könnten Städte</w:t>
      </w:r>
      <w:r w:rsidR="00D400C5">
        <w:rPr>
          <w:sz w:val="24"/>
        </w:rPr>
        <w:t xml:space="preserve"> und Kommunen</w:t>
      </w:r>
      <w:r>
        <w:rPr>
          <w:sz w:val="24"/>
        </w:rPr>
        <w:t xml:space="preserve"> Emissionsfreiheit und niedrige Geräuschpegel fordern, um emissionsfreie Zonen zu schaffen. Dadurch würden unsere Kunden eine Vielzahl von Lösungen benötigen, um ihren Bedürfnissen gerecht zu werden.“ </w:t>
      </w:r>
    </w:p>
    <w:p w:rsidR="00F704A7" w:rsidRDefault="00F704A7" w:rsidP="008738DE">
      <w:pPr>
        <w:spacing w:line="360" w:lineRule="auto"/>
        <w:rPr>
          <w:sz w:val="24"/>
        </w:rPr>
      </w:pPr>
    </w:p>
    <w:p w:rsidR="00136FF2" w:rsidRDefault="00DF40CF" w:rsidP="008738DE">
      <w:pPr>
        <w:spacing w:line="360" w:lineRule="auto"/>
        <w:rPr>
          <w:sz w:val="24"/>
        </w:rPr>
      </w:pPr>
      <w:r>
        <w:rPr>
          <w:sz w:val="24"/>
        </w:rPr>
        <w:t xml:space="preserve">Die ersten </w:t>
      </w:r>
      <w:r w:rsidR="00D400C5">
        <w:rPr>
          <w:sz w:val="24"/>
        </w:rPr>
        <w:t>Feldtests</w:t>
      </w:r>
      <w:r>
        <w:rPr>
          <w:sz w:val="24"/>
        </w:rPr>
        <w:t xml:space="preserve"> mit </w:t>
      </w:r>
      <w:r w:rsidR="00D400C5">
        <w:rPr>
          <w:sz w:val="24"/>
        </w:rPr>
        <w:t>dem CF Electric</w:t>
      </w:r>
      <w:r>
        <w:rPr>
          <w:sz w:val="24"/>
        </w:rPr>
        <w:t xml:space="preserve"> </w:t>
      </w:r>
      <w:r w:rsidR="00C36378">
        <w:rPr>
          <w:sz w:val="24"/>
        </w:rPr>
        <w:t>starten</w:t>
      </w:r>
      <w:r>
        <w:rPr>
          <w:sz w:val="24"/>
        </w:rPr>
        <w:t xml:space="preserve"> in diesem Jahr bei </w:t>
      </w:r>
      <w:r w:rsidR="00D400C5">
        <w:rPr>
          <w:sz w:val="24"/>
        </w:rPr>
        <w:t>ausgewählten Kunden.</w:t>
      </w:r>
      <w:r>
        <w:rPr>
          <w:sz w:val="24"/>
        </w:rPr>
        <w:t xml:space="preserve"> </w:t>
      </w:r>
      <w:r w:rsidR="00D400C5">
        <w:rPr>
          <w:sz w:val="24"/>
        </w:rPr>
        <w:t>Ä</w:t>
      </w:r>
      <w:r>
        <w:rPr>
          <w:sz w:val="24"/>
        </w:rPr>
        <w:t xml:space="preserve">hnliche Tests sind für den LF Electric und den CF Hybrid für 2019 geplant. </w:t>
      </w:r>
      <w:r w:rsidR="007D66AE" w:rsidRPr="007D66AE">
        <w:rPr>
          <w:sz w:val="24"/>
        </w:rPr>
        <w:t>DAF wird bereit sein, diese innovativen Lkw einzuführen, wenn der Markt dafür bereit ist.</w:t>
      </w:r>
    </w:p>
    <w:p w:rsidR="00CF7B75" w:rsidRPr="007D66AE" w:rsidRDefault="00CF7B75" w:rsidP="001163CD">
      <w:pPr>
        <w:spacing w:line="360" w:lineRule="auto"/>
        <w:rPr>
          <w:sz w:val="24"/>
          <w:lang w:val="nl-NL"/>
        </w:rPr>
      </w:pPr>
    </w:p>
    <w:p w:rsidR="00CF7B75" w:rsidRDefault="00F41D14" w:rsidP="001163CD">
      <w:pPr>
        <w:spacing w:line="360" w:lineRule="auto"/>
        <w:rPr>
          <w:b/>
          <w:sz w:val="24"/>
        </w:rPr>
      </w:pPr>
      <w:r>
        <w:rPr>
          <w:b/>
          <w:sz w:val="24"/>
        </w:rPr>
        <w:t>90 Jahre DAF Excellence</w:t>
      </w:r>
    </w:p>
    <w:p w:rsidR="00E52331" w:rsidRDefault="005A1ADF" w:rsidP="001163CD">
      <w:pPr>
        <w:spacing w:line="360" w:lineRule="auto"/>
        <w:rPr>
          <w:sz w:val="24"/>
        </w:rPr>
      </w:pPr>
      <w:r>
        <w:rPr>
          <w:sz w:val="24"/>
        </w:rPr>
        <w:t xml:space="preserve">Um daran zu erinnern, dass Hub van Doorne vor 90 Jahren den Grundstein für DAF gelegt hat, ist auf dem IAA-Stand ein historischer DAF 1600 aus den späten Sechzigern neben einem exklusiven </w:t>
      </w:r>
      <w:r w:rsidR="000E1299">
        <w:rPr>
          <w:sz w:val="24"/>
        </w:rPr>
        <w:t xml:space="preserve">DAF </w:t>
      </w:r>
      <w:r>
        <w:rPr>
          <w:sz w:val="24"/>
        </w:rPr>
        <w:t xml:space="preserve">XF in einer </w:t>
      </w:r>
      <w:r w:rsidR="00D400C5">
        <w:rPr>
          <w:sz w:val="24"/>
        </w:rPr>
        <w:t>limitierte</w:t>
      </w:r>
      <w:r w:rsidR="000E1299">
        <w:rPr>
          <w:sz w:val="24"/>
        </w:rPr>
        <w:t>n</w:t>
      </w:r>
      <w:r w:rsidR="00D400C5">
        <w:rPr>
          <w:sz w:val="24"/>
        </w:rPr>
        <w:t xml:space="preserve"> </w:t>
      </w:r>
      <w:r>
        <w:rPr>
          <w:sz w:val="24"/>
        </w:rPr>
        <w:t xml:space="preserve">Jubiläumsedition anlässlich des 90-jährigen Bestehens von DAF zu sehen. Dieser exklusive </w:t>
      </w:r>
      <w:r w:rsidR="00D400C5">
        <w:rPr>
          <w:sz w:val="24"/>
        </w:rPr>
        <w:t>XF</w:t>
      </w:r>
      <w:r>
        <w:rPr>
          <w:sz w:val="24"/>
        </w:rPr>
        <w:t xml:space="preserve"> erinnert an die Gründung von DAF im Jahr 1928. Er verfügt über ein </w:t>
      </w:r>
      <w:r w:rsidR="00D400C5">
        <w:rPr>
          <w:sz w:val="24"/>
        </w:rPr>
        <w:t xml:space="preserve">umfangreiches </w:t>
      </w:r>
      <w:r>
        <w:rPr>
          <w:sz w:val="24"/>
        </w:rPr>
        <w:t xml:space="preserve">Paket mit Premium-Optionen, exklusive Streifen- und äußere Designelemente sowie den leistungsstärksten PACCAR MX-13-Motor mit 530 PS/390 kW. Das berühmte historische DAF-Logo ist </w:t>
      </w:r>
      <w:r w:rsidR="000E1299">
        <w:rPr>
          <w:sz w:val="24"/>
        </w:rPr>
        <w:t>prominent</w:t>
      </w:r>
      <w:r>
        <w:rPr>
          <w:sz w:val="24"/>
        </w:rPr>
        <w:t xml:space="preserve"> vorn am Lkw, an den Seiten und auf der Rückseite des Fahrerhauses sowie auf der luxuriösen Lederpolsterung im Innenraum </w:t>
      </w:r>
      <w:r w:rsidR="00D400C5">
        <w:rPr>
          <w:sz w:val="24"/>
        </w:rPr>
        <w:t>abgebildet</w:t>
      </w:r>
      <w:r>
        <w:rPr>
          <w:sz w:val="24"/>
        </w:rPr>
        <w:t>.</w:t>
      </w:r>
    </w:p>
    <w:p w:rsidR="00EA0690" w:rsidRPr="007D66AE" w:rsidRDefault="00EA0690" w:rsidP="001163CD">
      <w:pPr>
        <w:spacing w:line="360" w:lineRule="auto"/>
        <w:rPr>
          <w:sz w:val="24"/>
        </w:rPr>
      </w:pPr>
    </w:p>
    <w:p w:rsidR="00892279" w:rsidRDefault="00EA0690" w:rsidP="001163CD">
      <w:pPr>
        <w:spacing w:line="360" w:lineRule="auto"/>
        <w:rPr>
          <w:sz w:val="24"/>
        </w:rPr>
      </w:pPr>
      <w:r>
        <w:rPr>
          <w:sz w:val="24"/>
        </w:rPr>
        <w:t xml:space="preserve">In den letzten 90 Jahren hat DAF </w:t>
      </w:r>
      <w:r w:rsidR="00D400C5">
        <w:rPr>
          <w:sz w:val="24"/>
        </w:rPr>
        <w:t>Nutzfahrzeuge entwickelt, die in der europäischen Lkw-Industrie führend sind</w:t>
      </w:r>
      <w:r>
        <w:rPr>
          <w:sz w:val="24"/>
        </w:rPr>
        <w:t xml:space="preserve">. </w:t>
      </w:r>
      <w:r w:rsidR="00892279">
        <w:rPr>
          <w:sz w:val="24"/>
        </w:rPr>
        <w:t>Der Marktanteil von DAF im Schwerlast</w:t>
      </w:r>
      <w:r w:rsidR="00D400C5">
        <w:rPr>
          <w:sz w:val="24"/>
        </w:rPr>
        <w:t>segment in Europa ist von 15,3 Prozent</w:t>
      </w:r>
      <w:r w:rsidR="00892279">
        <w:rPr>
          <w:sz w:val="24"/>
        </w:rPr>
        <w:t xml:space="preserve"> im Jahr 2</w:t>
      </w:r>
      <w:r w:rsidR="001C67A6">
        <w:rPr>
          <w:sz w:val="24"/>
        </w:rPr>
        <w:t>017 auf 16,5 Prozent</w:t>
      </w:r>
      <w:r w:rsidR="00892279">
        <w:rPr>
          <w:sz w:val="24"/>
        </w:rPr>
        <w:t xml:space="preserve"> im ersten Halbjahr dieses Jahres gewachsen. DAF Trucks ist Marktführer im Schwerlastsegment in</w:t>
      </w:r>
      <w:r w:rsidR="00892279">
        <w:t xml:space="preserve"> </w:t>
      </w:r>
      <w:r w:rsidR="00892279">
        <w:rPr>
          <w:sz w:val="24"/>
        </w:rPr>
        <w:t xml:space="preserve">den Niederlanden, Ungarn, Großbritannien, Polen, Belgien, Rumänien, der Tschechischen Republik und </w:t>
      </w:r>
      <w:r w:rsidR="001C67A6">
        <w:rPr>
          <w:sz w:val="24"/>
        </w:rPr>
        <w:t xml:space="preserve">Bulgarien sowie Marktführer im </w:t>
      </w:r>
      <w:r w:rsidR="001C67A6">
        <w:rPr>
          <w:sz w:val="24"/>
        </w:rPr>
        <w:lastRenderedPageBreak/>
        <w:t>Sattelz</w:t>
      </w:r>
      <w:r w:rsidR="00892279">
        <w:rPr>
          <w:sz w:val="24"/>
        </w:rPr>
        <w:t xml:space="preserve">ugmaschinensegment in Europa. In Deutschland – dem größten Lkw-Markt in Europa – ist DAF die </w:t>
      </w:r>
      <w:r w:rsidR="001C67A6">
        <w:rPr>
          <w:sz w:val="24"/>
        </w:rPr>
        <w:t>stärkste</w:t>
      </w:r>
      <w:r w:rsidR="00892279">
        <w:rPr>
          <w:sz w:val="24"/>
        </w:rPr>
        <w:t xml:space="preserve"> Importmarke. </w:t>
      </w:r>
    </w:p>
    <w:p w:rsidR="00EA0690" w:rsidRDefault="00BC5539" w:rsidP="001163CD">
      <w:pPr>
        <w:spacing w:line="360" w:lineRule="auto"/>
        <w:rPr>
          <w:sz w:val="24"/>
        </w:rPr>
      </w:pPr>
      <w:r>
        <w:rPr>
          <w:sz w:val="24"/>
        </w:rPr>
        <w:t xml:space="preserve">„Mit ausgezeichneten Lkw, die Maßstäbe in Sachen Effizienz und Qualität setzen, und branchenführenden Services ist DAF gut aufgestellt, um seine Präsenz in ganz Europa und darüber hinaus weiter auszubauen“, so Harry Wolters, Vorstandsvorsitzender von DAF Trucks. </w:t>
      </w:r>
    </w:p>
    <w:p w:rsidR="00AC3453" w:rsidRPr="00735EC7" w:rsidRDefault="00AC3453" w:rsidP="00AC3453">
      <w:pPr>
        <w:spacing w:line="360" w:lineRule="auto"/>
        <w:rPr>
          <w:color w:val="000000"/>
          <w:sz w:val="24"/>
        </w:rPr>
      </w:pPr>
    </w:p>
    <w:p w:rsidR="00EE1D20" w:rsidRDefault="00EE1D20" w:rsidP="00AC3453">
      <w:pPr>
        <w:spacing w:line="360" w:lineRule="auto"/>
        <w:rPr>
          <w:color w:val="000000"/>
          <w:sz w:val="24"/>
        </w:rPr>
      </w:pPr>
      <w:r>
        <w:rPr>
          <w:color w:val="000000"/>
          <w:sz w:val="24"/>
        </w:rPr>
        <w:t xml:space="preserve">Der DAF-Stand in Halle 17 </w:t>
      </w:r>
      <w:r w:rsidR="001C67A6">
        <w:rPr>
          <w:color w:val="000000"/>
          <w:sz w:val="24"/>
        </w:rPr>
        <w:t>widmet sich auf seiner Fläche nicht nur marktführenden Lkw im Fernverkehrs- sondern auch im Fahrgestellsegment. Sie heben hervor, dass DAF das perfekte Fahrzeug für jede Anwendung bietet.</w:t>
      </w:r>
    </w:p>
    <w:p w:rsidR="00EE1D20" w:rsidRDefault="00EE1D20" w:rsidP="00AC3453">
      <w:pPr>
        <w:spacing w:line="360" w:lineRule="auto"/>
        <w:rPr>
          <w:color w:val="000000"/>
          <w:sz w:val="24"/>
        </w:rPr>
      </w:pPr>
    </w:p>
    <w:p w:rsidR="004A3443" w:rsidRDefault="00D31031" w:rsidP="004A3443">
      <w:pPr>
        <w:spacing w:line="360" w:lineRule="auto"/>
        <w:rPr>
          <w:color w:val="000000"/>
          <w:sz w:val="24"/>
        </w:rPr>
      </w:pPr>
      <w:r>
        <w:rPr>
          <w:color w:val="000000"/>
          <w:sz w:val="24"/>
        </w:rPr>
        <w:t>Folgende Fahrzeuge werden am DAF-Stand in Halle 17 (Stand B20) präsentiert:</w:t>
      </w:r>
    </w:p>
    <w:p w:rsidR="004A3443" w:rsidRDefault="004A3443" w:rsidP="004A3443">
      <w:pPr>
        <w:spacing w:line="360" w:lineRule="auto"/>
        <w:rPr>
          <w:color w:val="000000"/>
          <w:sz w:val="24"/>
        </w:rPr>
      </w:pPr>
    </w:p>
    <w:p w:rsidR="004A3443" w:rsidRPr="004A3443" w:rsidRDefault="001C67A6" w:rsidP="004A3443">
      <w:pPr>
        <w:spacing w:line="360" w:lineRule="auto"/>
        <w:rPr>
          <w:b/>
          <w:color w:val="000000"/>
          <w:sz w:val="24"/>
        </w:rPr>
      </w:pPr>
      <w:r>
        <w:rPr>
          <w:b/>
          <w:color w:val="000000"/>
          <w:sz w:val="24"/>
        </w:rPr>
        <w:t>Heute führend</w:t>
      </w:r>
    </w:p>
    <w:p w:rsidR="004A3443" w:rsidRPr="004A3443" w:rsidRDefault="0073544C" w:rsidP="004A3443">
      <w:pPr>
        <w:spacing w:line="360" w:lineRule="auto"/>
        <w:rPr>
          <w:i/>
          <w:color w:val="000000"/>
          <w:sz w:val="24"/>
        </w:rPr>
      </w:pPr>
      <w:r>
        <w:rPr>
          <w:i/>
          <w:color w:val="000000"/>
          <w:sz w:val="24"/>
        </w:rPr>
        <w:t>Fernverkehrsfahrzeuge</w:t>
      </w:r>
    </w:p>
    <w:p w:rsidR="004A3443" w:rsidRDefault="001C67A6"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4x2-Sattelz</w:t>
      </w:r>
      <w:r w:rsidR="004A3443">
        <w:rPr>
          <w:color w:val="000000"/>
          <w:sz w:val="24"/>
        </w:rPr>
        <w:t>ugmaschine mit Super Space Cab</w:t>
      </w:r>
    </w:p>
    <w:p w:rsidR="004A3443" w:rsidRDefault="001C67A6" w:rsidP="004A3443">
      <w:pPr>
        <w:spacing w:line="360" w:lineRule="auto"/>
        <w:rPr>
          <w:color w:val="000000"/>
          <w:sz w:val="24"/>
        </w:rPr>
      </w:pPr>
      <w:r>
        <w:rPr>
          <w:color w:val="000000"/>
          <w:sz w:val="24"/>
        </w:rPr>
        <w:t>XF 530</w:t>
      </w:r>
      <w:r>
        <w:rPr>
          <w:color w:val="000000"/>
          <w:sz w:val="24"/>
        </w:rPr>
        <w:tab/>
      </w:r>
      <w:r>
        <w:rPr>
          <w:color w:val="000000"/>
          <w:sz w:val="24"/>
        </w:rPr>
        <w:tab/>
      </w:r>
      <w:r>
        <w:rPr>
          <w:color w:val="000000"/>
          <w:sz w:val="24"/>
        </w:rPr>
        <w:tab/>
      </w:r>
      <w:r>
        <w:rPr>
          <w:color w:val="000000"/>
          <w:sz w:val="24"/>
        </w:rPr>
        <w:tab/>
        <w:t>6x2-Sattelz</w:t>
      </w:r>
      <w:r w:rsidR="004A3443">
        <w:rPr>
          <w:color w:val="000000"/>
          <w:sz w:val="24"/>
        </w:rPr>
        <w:t>ugmaschine mit Super Space Cab</w:t>
      </w:r>
    </w:p>
    <w:p w:rsidR="004A3443" w:rsidRDefault="004A3443" w:rsidP="004A3443">
      <w:pPr>
        <w:spacing w:line="360" w:lineRule="auto"/>
        <w:rPr>
          <w:color w:val="000000"/>
          <w:sz w:val="24"/>
        </w:rPr>
      </w:pPr>
      <w:r>
        <w:rPr>
          <w:color w:val="000000"/>
          <w:sz w:val="24"/>
        </w:rPr>
        <w:t>XF 480</w:t>
      </w:r>
      <w:r>
        <w:rPr>
          <w:color w:val="000000"/>
          <w:sz w:val="24"/>
        </w:rPr>
        <w:tab/>
      </w:r>
      <w:r>
        <w:rPr>
          <w:color w:val="000000"/>
          <w:sz w:val="24"/>
        </w:rPr>
        <w:tab/>
      </w:r>
      <w:r>
        <w:rPr>
          <w:color w:val="000000"/>
          <w:sz w:val="24"/>
        </w:rPr>
        <w:tab/>
      </w:r>
      <w:r>
        <w:rPr>
          <w:color w:val="000000"/>
          <w:sz w:val="24"/>
        </w:rPr>
        <w:tab/>
        <w:t>6x2-</w:t>
      </w:r>
      <w:r w:rsidR="000E1299">
        <w:rPr>
          <w:color w:val="000000"/>
          <w:sz w:val="24"/>
        </w:rPr>
        <w:t>Fahrgestelle</w:t>
      </w:r>
      <w:r>
        <w:rPr>
          <w:color w:val="000000"/>
          <w:sz w:val="24"/>
        </w:rPr>
        <w:t xml:space="preserve"> mit BDF-Rahmen ab Werk</w:t>
      </w:r>
    </w:p>
    <w:p w:rsidR="004A3443" w:rsidRDefault="004A3443" w:rsidP="004A3443">
      <w:pPr>
        <w:spacing w:line="360" w:lineRule="auto"/>
        <w:rPr>
          <w:color w:val="000000"/>
          <w:sz w:val="24"/>
        </w:rPr>
      </w:pPr>
    </w:p>
    <w:p w:rsidR="004A3443" w:rsidRPr="004A3443" w:rsidRDefault="004A3443" w:rsidP="004A3443">
      <w:pPr>
        <w:spacing w:line="360" w:lineRule="auto"/>
        <w:rPr>
          <w:i/>
          <w:color w:val="000000"/>
          <w:sz w:val="24"/>
        </w:rPr>
      </w:pPr>
      <w:r>
        <w:rPr>
          <w:i/>
          <w:color w:val="000000"/>
          <w:sz w:val="24"/>
        </w:rPr>
        <w:t>Nutzfahrzeuge</w:t>
      </w:r>
    </w:p>
    <w:p w:rsidR="004A3443" w:rsidRPr="004A3443" w:rsidRDefault="004A3443" w:rsidP="004A3443">
      <w:pPr>
        <w:spacing w:line="360" w:lineRule="auto"/>
        <w:rPr>
          <w:color w:val="000000"/>
          <w:sz w:val="24"/>
        </w:rPr>
      </w:pPr>
      <w:r>
        <w:rPr>
          <w:color w:val="000000"/>
          <w:sz w:val="24"/>
        </w:rPr>
        <w:t>LF 290 Construction</w:t>
      </w:r>
      <w:r>
        <w:rPr>
          <w:color w:val="000000"/>
          <w:sz w:val="24"/>
        </w:rPr>
        <w:tab/>
      </w:r>
      <w:r>
        <w:rPr>
          <w:color w:val="000000"/>
          <w:sz w:val="24"/>
        </w:rPr>
        <w:tab/>
        <w:t>4x2-Lkw mit Day Cab</w:t>
      </w:r>
    </w:p>
    <w:p w:rsidR="004A3443" w:rsidRDefault="004A3443"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 xml:space="preserve">8x2-Lkw mit VDL </w:t>
      </w:r>
      <w:r w:rsidR="001C67A6">
        <w:rPr>
          <w:color w:val="000000"/>
          <w:sz w:val="24"/>
        </w:rPr>
        <w:t>Abrollkipper</w:t>
      </w:r>
    </w:p>
    <w:p w:rsidR="004A3443" w:rsidRDefault="001C67A6" w:rsidP="004A3443">
      <w:pPr>
        <w:spacing w:line="360" w:lineRule="auto"/>
        <w:rPr>
          <w:color w:val="000000"/>
          <w:sz w:val="24"/>
        </w:rPr>
      </w:pPr>
      <w:r>
        <w:rPr>
          <w:color w:val="000000"/>
          <w:sz w:val="24"/>
        </w:rPr>
        <w:t>CF 450</w:t>
      </w:r>
      <w:r>
        <w:rPr>
          <w:color w:val="000000"/>
          <w:sz w:val="24"/>
        </w:rPr>
        <w:tab/>
      </w:r>
      <w:r>
        <w:rPr>
          <w:color w:val="000000"/>
          <w:sz w:val="24"/>
        </w:rPr>
        <w:tab/>
      </w:r>
      <w:r>
        <w:rPr>
          <w:color w:val="000000"/>
          <w:sz w:val="24"/>
        </w:rPr>
        <w:tab/>
      </w:r>
      <w:r>
        <w:rPr>
          <w:color w:val="000000"/>
          <w:sz w:val="24"/>
        </w:rPr>
        <w:tab/>
        <w:t>8x4-Lkw mit Liebherr-Betonm</w:t>
      </w:r>
      <w:r w:rsidR="004A3443">
        <w:rPr>
          <w:color w:val="000000"/>
          <w:sz w:val="24"/>
        </w:rPr>
        <w:t>ischer</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 xml:space="preserve">Stolz auf unsere </w:t>
      </w:r>
      <w:r w:rsidR="001C67A6">
        <w:rPr>
          <w:b/>
          <w:color w:val="000000"/>
          <w:sz w:val="24"/>
        </w:rPr>
        <w:t>Herkunft</w:t>
      </w:r>
    </w:p>
    <w:p w:rsidR="004A3443" w:rsidRDefault="004A3443" w:rsidP="004A3443">
      <w:pPr>
        <w:spacing w:line="360" w:lineRule="auto"/>
        <w:rPr>
          <w:color w:val="000000"/>
          <w:sz w:val="24"/>
        </w:rPr>
      </w:pPr>
      <w:r>
        <w:rPr>
          <w:color w:val="000000"/>
          <w:sz w:val="24"/>
        </w:rPr>
        <w:t>1600</w:t>
      </w:r>
      <w:r>
        <w:rPr>
          <w:color w:val="000000"/>
          <w:sz w:val="24"/>
        </w:rPr>
        <w:tab/>
      </w:r>
      <w:r>
        <w:rPr>
          <w:color w:val="000000"/>
          <w:sz w:val="24"/>
        </w:rPr>
        <w:tab/>
      </w:r>
      <w:r>
        <w:rPr>
          <w:color w:val="000000"/>
          <w:sz w:val="24"/>
        </w:rPr>
        <w:tab/>
      </w:r>
      <w:r>
        <w:rPr>
          <w:color w:val="000000"/>
          <w:sz w:val="24"/>
        </w:rPr>
        <w:tab/>
      </w:r>
      <w:r>
        <w:rPr>
          <w:color w:val="000000"/>
          <w:sz w:val="24"/>
        </w:rPr>
        <w:tab/>
        <w:t>4x2-Lkw aus dem Jahr 1967</w:t>
      </w:r>
    </w:p>
    <w:p w:rsidR="004A3443" w:rsidRDefault="001C67A6" w:rsidP="001C67A6">
      <w:pPr>
        <w:spacing w:line="360" w:lineRule="auto"/>
        <w:ind w:left="3540" w:hanging="3540"/>
        <w:rPr>
          <w:color w:val="000000"/>
          <w:sz w:val="24"/>
        </w:rPr>
      </w:pPr>
      <w:r>
        <w:rPr>
          <w:color w:val="000000"/>
          <w:sz w:val="24"/>
        </w:rPr>
        <w:t xml:space="preserve">XF 90-Jahre </w:t>
      </w:r>
      <w:r w:rsidR="004A3443">
        <w:rPr>
          <w:color w:val="000000"/>
          <w:sz w:val="24"/>
        </w:rPr>
        <w:t xml:space="preserve">Jubiläumsedition </w:t>
      </w:r>
      <w:r>
        <w:rPr>
          <w:color w:val="000000"/>
          <w:sz w:val="24"/>
        </w:rPr>
        <w:tab/>
        <w:t>4x2-Sattelzugmaschine mit Super Space Cab in</w:t>
      </w:r>
      <w:r w:rsidR="004A3443">
        <w:rPr>
          <w:color w:val="000000"/>
          <w:sz w:val="24"/>
        </w:rPr>
        <w:t xml:space="preserve"> </w:t>
      </w:r>
      <w:r>
        <w:rPr>
          <w:color w:val="000000"/>
          <w:sz w:val="24"/>
        </w:rPr>
        <w:t>l</w:t>
      </w:r>
      <w:r w:rsidR="004A3443">
        <w:rPr>
          <w:color w:val="000000"/>
          <w:sz w:val="24"/>
        </w:rPr>
        <w:t>imitierte</w:t>
      </w:r>
      <w:r>
        <w:rPr>
          <w:color w:val="000000"/>
          <w:sz w:val="24"/>
        </w:rPr>
        <w:t>r Stückzahl</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Bereit für die Zukunft</w:t>
      </w:r>
    </w:p>
    <w:p w:rsidR="004A3443" w:rsidRDefault="004A3443" w:rsidP="004A3443">
      <w:pPr>
        <w:spacing w:line="360" w:lineRule="auto"/>
        <w:rPr>
          <w:color w:val="000000"/>
          <w:sz w:val="24"/>
        </w:rPr>
      </w:pPr>
      <w:r>
        <w:rPr>
          <w:color w:val="000000"/>
          <w:sz w:val="24"/>
        </w:rPr>
        <w:t>LF Electric Innovation Truck</w:t>
      </w:r>
    </w:p>
    <w:p w:rsidR="004A3443" w:rsidRPr="00347CB1" w:rsidRDefault="004A3443" w:rsidP="004A3443">
      <w:pPr>
        <w:spacing w:line="360" w:lineRule="auto"/>
        <w:rPr>
          <w:color w:val="000000"/>
          <w:sz w:val="24"/>
          <w:lang w:val="en-US"/>
        </w:rPr>
      </w:pPr>
      <w:r w:rsidRPr="00347CB1">
        <w:rPr>
          <w:color w:val="000000"/>
          <w:sz w:val="24"/>
          <w:lang w:val="en-US"/>
        </w:rPr>
        <w:t>CF Electric Innovation Truck</w:t>
      </w:r>
    </w:p>
    <w:p w:rsidR="004A3443" w:rsidRPr="00347CB1" w:rsidRDefault="004A3443" w:rsidP="004A3443">
      <w:pPr>
        <w:spacing w:line="360" w:lineRule="auto"/>
        <w:rPr>
          <w:color w:val="000000"/>
          <w:sz w:val="24"/>
          <w:lang w:val="en-US"/>
        </w:rPr>
      </w:pPr>
      <w:r w:rsidRPr="00347CB1">
        <w:rPr>
          <w:color w:val="000000"/>
          <w:sz w:val="24"/>
          <w:lang w:val="en-US"/>
        </w:rPr>
        <w:t>CF Hybrid Innovation Truck</w:t>
      </w:r>
    </w:p>
    <w:p w:rsidR="004A3443" w:rsidRPr="00347CB1" w:rsidRDefault="004A3443" w:rsidP="004A3443">
      <w:pPr>
        <w:spacing w:line="360" w:lineRule="auto"/>
        <w:rPr>
          <w:color w:val="000000"/>
          <w:sz w:val="24"/>
          <w:lang w:val="en-US"/>
        </w:rPr>
      </w:pPr>
    </w:p>
    <w:p w:rsidR="00D108FD" w:rsidRDefault="00D108FD">
      <w:pPr>
        <w:rPr>
          <w:sz w:val="24"/>
        </w:rPr>
      </w:pPr>
      <w:r>
        <w:rPr>
          <w:sz w:val="24"/>
        </w:rPr>
        <w:br w:type="page"/>
      </w:r>
    </w:p>
    <w:p w:rsidR="008D4EBC" w:rsidRDefault="00922871" w:rsidP="00234048">
      <w:pPr>
        <w:spacing w:line="360" w:lineRule="auto"/>
        <w:rPr>
          <w:sz w:val="24"/>
        </w:rPr>
      </w:pPr>
      <w:bookmarkStart w:id="0" w:name="_GoBack"/>
      <w:bookmarkEnd w:id="0"/>
      <w:r>
        <w:rPr>
          <w:sz w:val="24"/>
        </w:rPr>
        <w:lastRenderedPageBreak/>
        <w:t>Hannover, 19. September 2018</w:t>
      </w:r>
    </w:p>
    <w:p w:rsidR="008D4EBC" w:rsidRPr="00517DA5" w:rsidRDefault="008D4EBC" w:rsidP="00234048">
      <w:pPr>
        <w:spacing w:line="360" w:lineRule="auto"/>
        <w:rPr>
          <w:sz w:val="24"/>
        </w:rPr>
      </w:pPr>
    </w:p>
    <w:p w:rsidR="008D4EBC" w:rsidRDefault="008D4EBC" w:rsidP="00234048">
      <w:pPr>
        <w:rPr>
          <w:sz w:val="24"/>
        </w:rPr>
      </w:pPr>
      <w:r>
        <w:rPr>
          <w:sz w:val="24"/>
        </w:rPr>
        <w:t>Hinweis an die Redaktion:</w:t>
      </w:r>
    </w:p>
    <w:p w:rsidR="008D4EBC" w:rsidRDefault="008D4EBC" w:rsidP="00234048">
      <w:pPr>
        <w:rPr>
          <w:sz w:val="24"/>
        </w:rPr>
      </w:pPr>
    </w:p>
    <w:p w:rsidR="008D4EBC" w:rsidRDefault="008D4EBC" w:rsidP="00234048">
      <w:pPr>
        <w:rPr>
          <w:sz w:val="24"/>
        </w:rPr>
      </w:pPr>
      <w:r>
        <w:rPr>
          <w:sz w:val="24"/>
        </w:rPr>
        <w:t>Weitere Informationen:</w:t>
      </w:r>
    </w:p>
    <w:p w:rsidR="008D4EBC" w:rsidRPr="00F96A77" w:rsidRDefault="008D4EBC" w:rsidP="00234048">
      <w:pPr>
        <w:rPr>
          <w:sz w:val="24"/>
          <w:lang w:val="en-US"/>
        </w:rPr>
      </w:pPr>
      <w:r w:rsidRPr="00F96A77">
        <w:rPr>
          <w:sz w:val="24"/>
          <w:lang w:val="en-US"/>
        </w:rPr>
        <w:t>DAF Trucks N.V.</w:t>
      </w:r>
    </w:p>
    <w:p w:rsidR="008D4EBC" w:rsidRPr="00347CB1" w:rsidRDefault="008D4EBC" w:rsidP="00234048">
      <w:pPr>
        <w:rPr>
          <w:sz w:val="24"/>
          <w:lang w:val="en-US"/>
        </w:rPr>
      </w:pPr>
      <w:r w:rsidRPr="00347CB1">
        <w:rPr>
          <w:sz w:val="24"/>
          <w:lang w:val="en-US"/>
        </w:rPr>
        <w:t>Corporate Communication Department</w:t>
      </w:r>
    </w:p>
    <w:p w:rsidR="008D4EBC" w:rsidRPr="00F96A77" w:rsidRDefault="00C3143C" w:rsidP="00234048">
      <w:pPr>
        <w:rPr>
          <w:sz w:val="24"/>
        </w:rPr>
      </w:pPr>
      <w:r w:rsidRPr="00F96A77">
        <w:rPr>
          <w:sz w:val="24"/>
        </w:rPr>
        <w:t>Rutger Kerstiens, +31 (0)40 214 2874</w:t>
      </w:r>
    </w:p>
    <w:p w:rsidR="008D4EBC" w:rsidRDefault="008D4EBC" w:rsidP="00234048">
      <w:pPr>
        <w:rPr>
          <w:sz w:val="24"/>
        </w:rPr>
      </w:pPr>
      <w:r>
        <w:rPr>
          <w:sz w:val="24"/>
        </w:rPr>
        <w:t>www.daf.com</w:t>
      </w:r>
    </w:p>
    <w:p w:rsidR="008D4EBC" w:rsidRPr="00B3234E" w:rsidRDefault="008D4EBC" w:rsidP="00234048">
      <w:pPr>
        <w:pStyle w:val="Plattetekst"/>
        <w:rPr>
          <w:rFonts w:ascii="Arial" w:hAnsi="Arial"/>
          <w:b w:val="0"/>
          <w:color w:val="000000"/>
          <w:sz w:val="16"/>
          <w:szCs w:val="16"/>
        </w:rPr>
      </w:pPr>
    </w:p>
    <w:p w:rsidR="00922871" w:rsidRDefault="00922871" w:rsidP="00234048">
      <w:pPr>
        <w:pStyle w:val="Plattetekst3"/>
        <w:rPr>
          <w:color w:val="000000"/>
        </w:rPr>
      </w:pPr>
    </w:p>
    <w:p w:rsidR="00737F38" w:rsidRPr="00401C7B" w:rsidRDefault="00B4143E" w:rsidP="00401C7B">
      <w:pPr>
        <w:rPr>
          <w:i/>
          <w:color w:val="000000"/>
        </w:rPr>
      </w:pPr>
      <w:r>
        <w:rPr>
          <w:i/>
          <w:color w:val="000000"/>
        </w:rPr>
        <w:t>Technische Daten und Fahrzeugmodelle können wegen unterschiedlicher Marktbedürfnisse und -anforderungen je nach Land unterschiedlich sein. Detaillierte Informationen zu der in Ihrem Land verfügbaren Produktpalette erhalten Sie beim PR-Ansprechpartner in der DAF-Vertriebsorganisation Ihres Landes.</w:t>
      </w:r>
    </w:p>
    <w:sectPr w:rsidR="00737F38" w:rsidRPr="00401C7B" w:rsidSect="00377643">
      <w:headerReference w:type="even" r:id="rId8"/>
      <w:headerReference w:type="default" r:id="rId9"/>
      <w:headerReference w:type="first" r:id="rId10"/>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87A" w:rsidRDefault="0008087A">
      <w:r>
        <w:separator/>
      </w:r>
    </w:p>
  </w:endnote>
  <w:endnote w:type="continuationSeparator" w:id="0">
    <w:p w:rsidR="0008087A" w:rsidRDefault="0008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87A" w:rsidRDefault="0008087A">
      <w:r>
        <w:separator/>
      </w:r>
    </w:p>
  </w:footnote>
  <w:footnote w:type="continuationSeparator" w:id="0">
    <w:p w:rsidR="0008087A" w:rsidRDefault="00080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20CE6">
      <w:rPr>
        <w:rStyle w:val="Paginanummer"/>
      </w:rPr>
      <w:t>5</w:t>
    </w:r>
    <w:r>
      <w:rPr>
        <w:rStyle w:val="Paginanummer"/>
      </w:rPr>
      <w:fldChar w:fldCharType="end"/>
    </w:r>
  </w:p>
  <w:p w:rsidR="00DC5506" w:rsidRDefault="00DC550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sz w:val="24"/>
      </w:rPr>
    </w:pPr>
    <w:r>
      <w:rPr>
        <w:rStyle w:val="Paginanummer"/>
        <w:sz w:val="24"/>
      </w:rPr>
      <w:fldChar w:fldCharType="begin"/>
    </w:r>
    <w:r>
      <w:rPr>
        <w:rStyle w:val="Paginanummer"/>
        <w:sz w:val="24"/>
      </w:rPr>
      <w:instrText xml:space="preserve">PAGE  </w:instrText>
    </w:r>
    <w:r>
      <w:rPr>
        <w:rStyle w:val="Paginanummer"/>
        <w:sz w:val="24"/>
      </w:rPr>
      <w:fldChar w:fldCharType="separate"/>
    </w:r>
    <w:r w:rsidR="00D108FD">
      <w:rPr>
        <w:rStyle w:val="Paginanummer"/>
        <w:noProof/>
        <w:sz w:val="24"/>
      </w:rPr>
      <w:t>7</w:t>
    </w:r>
    <w:r>
      <w:rPr>
        <w:rStyle w:val="Paginanummer"/>
        <w:sz w:val="24"/>
      </w:rPr>
      <w:fldChar w:fldCharType="end"/>
    </w:r>
  </w:p>
  <w:p w:rsidR="00DC5506" w:rsidRDefault="00DC550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Pr="00347CB1" w:rsidRDefault="00DC5506" w:rsidP="00A20515">
    <w:pPr>
      <w:pStyle w:val="Koptekst"/>
      <w:rPr>
        <w:lang w:val="en-US"/>
      </w:rPr>
    </w:pPr>
    <w:r w:rsidRPr="00347CB1">
      <w:rPr>
        <w:sz w:val="28"/>
        <w:lang w:val="en-US"/>
      </w:rPr>
      <w:t xml:space="preserve">Pers/Press/Presse/Prensa/Stampa        </w:t>
    </w:r>
    <w:r w:rsidRPr="00347CB1">
      <w:rPr>
        <w:lang w:val="en-US"/>
      </w:rPr>
      <w:t xml:space="preserve">                                        </w:t>
    </w:r>
    <w:r>
      <w:rPr>
        <w:noProof/>
        <w:lang w:val="nl-NL" w:eastAsia="nl-NL"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
  <w:p w:rsidR="00DC5506" w:rsidRPr="00347CB1" w:rsidRDefault="00DC5506">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de-DE" w:vendorID="64" w:dllVersion="131078" w:nlCheck="1" w:checkStyle="0"/>
  <w:activeWritingStyle w:appName="MSWord" w:lang="en-US" w:vendorID="64" w:dllVersion="131078" w:nlCheck="1" w:checkStyle="1"/>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4F"/>
    <w:rsid w:val="00000BEE"/>
    <w:rsid w:val="00001D6D"/>
    <w:rsid w:val="00002699"/>
    <w:rsid w:val="00005CED"/>
    <w:rsid w:val="00007AF5"/>
    <w:rsid w:val="000258CD"/>
    <w:rsid w:val="00027BBD"/>
    <w:rsid w:val="00027FCA"/>
    <w:rsid w:val="000303A2"/>
    <w:rsid w:val="000304DC"/>
    <w:rsid w:val="0003188C"/>
    <w:rsid w:val="000333A0"/>
    <w:rsid w:val="000343F8"/>
    <w:rsid w:val="00037095"/>
    <w:rsid w:val="00041905"/>
    <w:rsid w:val="00044605"/>
    <w:rsid w:val="00046270"/>
    <w:rsid w:val="0004652B"/>
    <w:rsid w:val="0005469F"/>
    <w:rsid w:val="00054845"/>
    <w:rsid w:val="00054F23"/>
    <w:rsid w:val="0006147D"/>
    <w:rsid w:val="000711D3"/>
    <w:rsid w:val="000724CC"/>
    <w:rsid w:val="000745D4"/>
    <w:rsid w:val="000773B9"/>
    <w:rsid w:val="0008087A"/>
    <w:rsid w:val="0008111A"/>
    <w:rsid w:val="000842D3"/>
    <w:rsid w:val="00085F57"/>
    <w:rsid w:val="000862BD"/>
    <w:rsid w:val="0009140D"/>
    <w:rsid w:val="00094607"/>
    <w:rsid w:val="000A7ED3"/>
    <w:rsid w:val="000B02A0"/>
    <w:rsid w:val="000B71A2"/>
    <w:rsid w:val="000C0583"/>
    <w:rsid w:val="000C1F17"/>
    <w:rsid w:val="000C69D0"/>
    <w:rsid w:val="000E086B"/>
    <w:rsid w:val="000E1299"/>
    <w:rsid w:val="000E1D68"/>
    <w:rsid w:val="000E283B"/>
    <w:rsid w:val="000F0C14"/>
    <w:rsid w:val="000F2F50"/>
    <w:rsid w:val="000F3100"/>
    <w:rsid w:val="000F47B3"/>
    <w:rsid w:val="000F620A"/>
    <w:rsid w:val="000F7E24"/>
    <w:rsid w:val="00100800"/>
    <w:rsid w:val="0011003F"/>
    <w:rsid w:val="0011486E"/>
    <w:rsid w:val="001163CD"/>
    <w:rsid w:val="001164EF"/>
    <w:rsid w:val="00126593"/>
    <w:rsid w:val="001311A1"/>
    <w:rsid w:val="00133F11"/>
    <w:rsid w:val="0013657C"/>
    <w:rsid w:val="00136FF2"/>
    <w:rsid w:val="001456EA"/>
    <w:rsid w:val="00165DCF"/>
    <w:rsid w:val="001679BB"/>
    <w:rsid w:val="00171464"/>
    <w:rsid w:val="0017374D"/>
    <w:rsid w:val="00177F75"/>
    <w:rsid w:val="001806B0"/>
    <w:rsid w:val="00184438"/>
    <w:rsid w:val="00192368"/>
    <w:rsid w:val="00192A0F"/>
    <w:rsid w:val="00194DAE"/>
    <w:rsid w:val="001960EB"/>
    <w:rsid w:val="001A28B1"/>
    <w:rsid w:val="001B3F25"/>
    <w:rsid w:val="001B4D90"/>
    <w:rsid w:val="001B66DF"/>
    <w:rsid w:val="001C5FB5"/>
    <w:rsid w:val="001C67A6"/>
    <w:rsid w:val="001D016E"/>
    <w:rsid w:val="001D0B16"/>
    <w:rsid w:val="001D29C3"/>
    <w:rsid w:val="001D47C1"/>
    <w:rsid w:val="001D7505"/>
    <w:rsid w:val="001E3518"/>
    <w:rsid w:val="001E6F91"/>
    <w:rsid w:val="001F2606"/>
    <w:rsid w:val="001F3FBA"/>
    <w:rsid w:val="001F4230"/>
    <w:rsid w:val="001F5186"/>
    <w:rsid w:val="00207740"/>
    <w:rsid w:val="00220CE6"/>
    <w:rsid w:val="00221209"/>
    <w:rsid w:val="0022396B"/>
    <w:rsid w:val="00225BEA"/>
    <w:rsid w:val="00230A80"/>
    <w:rsid w:val="00230C3B"/>
    <w:rsid w:val="002310E2"/>
    <w:rsid w:val="002328B6"/>
    <w:rsid w:val="0023306A"/>
    <w:rsid w:val="00234048"/>
    <w:rsid w:val="00235D86"/>
    <w:rsid w:val="00235FDF"/>
    <w:rsid w:val="002413D6"/>
    <w:rsid w:val="00245D45"/>
    <w:rsid w:val="002475B6"/>
    <w:rsid w:val="00247BC6"/>
    <w:rsid w:val="0025250A"/>
    <w:rsid w:val="00256D8C"/>
    <w:rsid w:val="00257469"/>
    <w:rsid w:val="00266559"/>
    <w:rsid w:val="00272FB6"/>
    <w:rsid w:val="0027334C"/>
    <w:rsid w:val="00273382"/>
    <w:rsid w:val="00276473"/>
    <w:rsid w:val="00277D19"/>
    <w:rsid w:val="0029717D"/>
    <w:rsid w:val="002A3647"/>
    <w:rsid w:val="002A58F2"/>
    <w:rsid w:val="002A69D9"/>
    <w:rsid w:val="002B123A"/>
    <w:rsid w:val="002B20CC"/>
    <w:rsid w:val="002B4C20"/>
    <w:rsid w:val="002B51C5"/>
    <w:rsid w:val="002C50AB"/>
    <w:rsid w:val="002C63BF"/>
    <w:rsid w:val="002D28D3"/>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47CB1"/>
    <w:rsid w:val="003502AD"/>
    <w:rsid w:val="00366469"/>
    <w:rsid w:val="00367505"/>
    <w:rsid w:val="00371DC1"/>
    <w:rsid w:val="00375953"/>
    <w:rsid w:val="003763EB"/>
    <w:rsid w:val="00377643"/>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D1F2B"/>
    <w:rsid w:val="003D7F16"/>
    <w:rsid w:val="003E03E8"/>
    <w:rsid w:val="003E27F7"/>
    <w:rsid w:val="003E7FF3"/>
    <w:rsid w:val="003F2E52"/>
    <w:rsid w:val="00401C7B"/>
    <w:rsid w:val="00416BD2"/>
    <w:rsid w:val="0041707D"/>
    <w:rsid w:val="0042366A"/>
    <w:rsid w:val="00424972"/>
    <w:rsid w:val="004251C8"/>
    <w:rsid w:val="00425695"/>
    <w:rsid w:val="00430AFE"/>
    <w:rsid w:val="004341DB"/>
    <w:rsid w:val="0044131D"/>
    <w:rsid w:val="004523AF"/>
    <w:rsid w:val="004551F5"/>
    <w:rsid w:val="00460C69"/>
    <w:rsid w:val="00464926"/>
    <w:rsid w:val="00464C05"/>
    <w:rsid w:val="00472075"/>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28CE"/>
    <w:rsid w:val="004E4D36"/>
    <w:rsid w:val="004E68A8"/>
    <w:rsid w:val="004F2C9C"/>
    <w:rsid w:val="004F61EB"/>
    <w:rsid w:val="0050220F"/>
    <w:rsid w:val="0051259E"/>
    <w:rsid w:val="00523C50"/>
    <w:rsid w:val="00527626"/>
    <w:rsid w:val="005323DB"/>
    <w:rsid w:val="00534497"/>
    <w:rsid w:val="00536D46"/>
    <w:rsid w:val="00537228"/>
    <w:rsid w:val="00537F58"/>
    <w:rsid w:val="00541CE0"/>
    <w:rsid w:val="00543E2F"/>
    <w:rsid w:val="00545067"/>
    <w:rsid w:val="00545C7B"/>
    <w:rsid w:val="00546E2C"/>
    <w:rsid w:val="00550976"/>
    <w:rsid w:val="00553DB4"/>
    <w:rsid w:val="005565C0"/>
    <w:rsid w:val="005619DC"/>
    <w:rsid w:val="00561B79"/>
    <w:rsid w:val="005626C0"/>
    <w:rsid w:val="0056301D"/>
    <w:rsid w:val="00563C06"/>
    <w:rsid w:val="00566F87"/>
    <w:rsid w:val="00576A49"/>
    <w:rsid w:val="00577F90"/>
    <w:rsid w:val="00583521"/>
    <w:rsid w:val="00585FFE"/>
    <w:rsid w:val="00587E5E"/>
    <w:rsid w:val="00591E4A"/>
    <w:rsid w:val="005A1ADF"/>
    <w:rsid w:val="005A2F25"/>
    <w:rsid w:val="005B051F"/>
    <w:rsid w:val="005B43B3"/>
    <w:rsid w:val="005B5739"/>
    <w:rsid w:val="005B5CC0"/>
    <w:rsid w:val="005B5F21"/>
    <w:rsid w:val="005B619C"/>
    <w:rsid w:val="005C4792"/>
    <w:rsid w:val="005D101D"/>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30CB"/>
    <w:rsid w:val="006264B2"/>
    <w:rsid w:val="00626A3A"/>
    <w:rsid w:val="006305EA"/>
    <w:rsid w:val="00632B08"/>
    <w:rsid w:val="00635A42"/>
    <w:rsid w:val="00636F47"/>
    <w:rsid w:val="006437C7"/>
    <w:rsid w:val="00644B0C"/>
    <w:rsid w:val="00646D79"/>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DDB"/>
    <w:rsid w:val="00690A4C"/>
    <w:rsid w:val="0069160B"/>
    <w:rsid w:val="0069384B"/>
    <w:rsid w:val="00697679"/>
    <w:rsid w:val="006A1A5E"/>
    <w:rsid w:val="006A5B7C"/>
    <w:rsid w:val="006A6D2F"/>
    <w:rsid w:val="006B40CA"/>
    <w:rsid w:val="006C220A"/>
    <w:rsid w:val="006C3AB2"/>
    <w:rsid w:val="006C7586"/>
    <w:rsid w:val="006D03CA"/>
    <w:rsid w:val="006D0603"/>
    <w:rsid w:val="006D4636"/>
    <w:rsid w:val="006D69C8"/>
    <w:rsid w:val="006E2300"/>
    <w:rsid w:val="006E27BB"/>
    <w:rsid w:val="006E2E9F"/>
    <w:rsid w:val="006F07F8"/>
    <w:rsid w:val="006F3410"/>
    <w:rsid w:val="006F3553"/>
    <w:rsid w:val="006F722B"/>
    <w:rsid w:val="006F748D"/>
    <w:rsid w:val="00700B28"/>
    <w:rsid w:val="0070317D"/>
    <w:rsid w:val="007037BF"/>
    <w:rsid w:val="007104AA"/>
    <w:rsid w:val="00713619"/>
    <w:rsid w:val="00716F15"/>
    <w:rsid w:val="00724E0D"/>
    <w:rsid w:val="0072520F"/>
    <w:rsid w:val="00727DAB"/>
    <w:rsid w:val="0073049E"/>
    <w:rsid w:val="00733DE0"/>
    <w:rsid w:val="0073544C"/>
    <w:rsid w:val="00737F38"/>
    <w:rsid w:val="00737FA1"/>
    <w:rsid w:val="007434ED"/>
    <w:rsid w:val="00743BAF"/>
    <w:rsid w:val="0074454A"/>
    <w:rsid w:val="00744DCE"/>
    <w:rsid w:val="00746465"/>
    <w:rsid w:val="007471B0"/>
    <w:rsid w:val="00751F5B"/>
    <w:rsid w:val="00760CC8"/>
    <w:rsid w:val="00761E68"/>
    <w:rsid w:val="0076374C"/>
    <w:rsid w:val="00767470"/>
    <w:rsid w:val="00786D7E"/>
    <w:rsid w:val="007878C1"/>
    <w:rsid w:val="00792504"/>
    <w:rsid w:val="007942A5"/>
    <w:rsid w:val="00794723"/>
    <w:rsid w:val="007A3B35"/>
    <w:rsid w:val="007A5184"/>
    <w:rsid w:val="007A641A"/>
    <w:rsid w:val="007A64AE"/>
    <w:rsid w:val="007B1CD7"/>
    <w:rsid w:val="007B1F92"/>
    <w:rsid w:val="007C036F"/>
    <w:rsid w:val="007C443D"/>
    <w:rsid w:val="007C6EB3"/>
    <w:rsid w:val="007C7BA7"/>
    <w:rsid w:val="007D112C"/>
    <w:rsid w:val="007D1EEA"/>
    <w:rsid w:val="007D66AE"/>
    <w:rsid w:val="007E28FD"/>
    <w:rsid w:val="007E29FD"/>
    <w:rsid w:val="007E48C3"/>
    <w:rsid w:val="007E6EBF"/>
    <w:rsid w:val="007F6001"/>
    <w:rsid w:val="00801DC1"/>
    <w:rsid w:val="008021A8"/>
    <w:rsid w:val="008062FC"/>
    <w:rsid w:val="00813791"/>
    <w:rsid w:val="00820343"/>
    <w:rsid w:val="00820862"/>
    <w:rsid w:val="008222D2"/>
    <w:rsid w:val="0082271A"/>
    <w:rsid w:val="00822E8E"/>
    <w:rsid w:val="0082340E"/>
    <w:rsid w:val="00824C72"/>
    <w:rsid w:val="00832361"/>
    <w:rsid w:val="00841ABF"/>
    <w:rsid w:val="00845172"/>
    <w:rsid w:val="008468E7"/>
    <w:rsid w:val="008539CA"/>
    <w:rsid w:val="008546F0"/>
    <w:rsid w:val="0086049D"/>
    <w:rsid w:val="00860B18"/>
    <w:rsid w:val="00861CC9"/>
    <w:rsid w:val="00864D1E"/>
    <w:rsid w:val="008662CA"/>
    <w:rsid w:val="008738DE"/>
    <w:rsid w:val="00875438"/>
    <w:rsid w:val="00875F23"/>
    <w:rsid w:val="00881016"/>
    <w:rsid w:val="008830B3"/>
    <w:rsid w:val="00883418"/>
    <w:rsid w:val="00885BDB"/>
    <w:rsid w:val="00886959"/>
    <w:rsid w:val="00892279"/>
    <w:rsid w:val="008A0277"/>
    <w:rsid w:val="008A03ED"/>
    <w:rsid w:val="008A5D2F"/>
    <w:rsid w:val="008B1A20"/>
    <w:rsid w:val="008B54AF"/>
    <w:rsid w:val="008C0DD1"/>
    <w:rsid w:val="008C4D08"/>
    <w:rsid w:val="008C7C3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19D7"/>
    <w:rsid w:val="00921BA4"/>
    <w:rsid w:val="00921F64"/>
    <w:rsid w:val="00922871"/>
    <w:rsid w:val="009249C6"/>
    <w:rsid w:val="0092765A"/>
    <w:rsid w:val="00930669"/>
    <w:rsid w:val="0093378E"/>
    <w:rsid w:val="0093524C"/>
    <w:rsid w:val="00936368"/>
    <w:rsid w:val="00940D3F"/>
    <w:rsid w:val="0094157B"/>
    <w:rsid w:val="00942184"/>
    <w:rsid w:val="00942854"/>
    <w:rsid w:val="00952E5D"/>
    <w:rsid w:val="00952F17"/>
    <w:rsid w:val="00954741"/>
    <w:rsid w:val="00961805"/>
    <w:rsid w:val="00961B52"/>
    <w:rsid w:val="00961DCE"/>
    <w:rsid w:val="00981AAB"/>
    <w:rsid w:val="00986F1F"/>
    <w:rsid w:val="00987C05"/>
    <w:rsid w:val="00994D90"/>
    <w:rsid w:val="00996771"/>
    <w:rsid w:val="009A05EC"/>
    <w:rsid w:val="009A25DD"/>
    <w:rsid w:val="009A4051"/>
    <w:rsid w:val="009A6676"/>
    <w:rsid w:val="009B58E4"/>
    <w:rsid w:val="009B70E8"/>
    <w:rsid w:val="009E24F4"/>
    <w:rsid w:val="009E4255"/>
    <w:rsid w:val="009E4453"/>
    <w:rsid w:val="009E5B0D"/>
    <w:rsid w:val="009F2F26"/>
    <w:rsid w:val="009F34AA"/>
    <w:rsid w:val="009F5CF6"/>
    <w:rsid w:val="009F7306"/>
    <w:rsid w:val="00A01391"/>
    <w:rsid w:val="00A024F3"/>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7AD"/>
    <w:rsid w:val="00A65C50"/>
    <w:rsid w:val="00A70503"/>
    <w:rsid w:val="00A777C3"/>
    <w:rsid w:val="00A83421"/>
    <w:rsid w:val="00A86C01"/>
    <w:rsid w:val="00A87706"/>
    <w:rsid w:val="00A94404"/>
    <w:rsid w:val="00A9647D"/>
    <w:rsid w:val="00A9786F"/>
    <w:rsid w:val="00A97934"/>
    <w:rsid w:val="00AA0F2A"/>
    <w:rsid w:val="00AA13AA"/>
    <w:rsid w:val="00AA203D"/>
    <w:rsid w:val="00AA5F61"/>
    <w:rsid w:val="00AA6B52"/>
    <w:rsid w:val="00AA7DCC"/>
    <w:rsid w:val="00AB297D"/>
    <w:rsid w:val="00AB6031"/>
    <w:rsid w:val="00AB604D"/>
    <w:rsid w:val="00AB6B58"/>
    <w:rsid w:val="00AB6C1C"/>
    <w:rsid w:val="00AC3453"/>
    <w:rsid w:val="00AC37A8"/>
    <w:rsid w:val="00AC430F"/>
    <w:rsid w:val="00AC7933"/>
    <w:rsid w:val="00AD088D"/>
    <w:rsid w:val="00AD3B56"/>
    <w:rsid w:val="00AD4FA2"/>
    <w:rsid w:val="00AD7162"/>
    <w:rsid w:val="00AD7E91"/>
    <w:rsid w:val="00AE5CE3"/>
    <w:rsid w:val="00AF09E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7DEB"/>
    <w:rsid w:val="00B52A20"/>
    <w:rsid w:val="00B542FF"/>
    <w:rsid w:val="00B55CDF"/>
    <w:rsid w:val="00B65BD9"/>
    <w:rsid w:val="00B70411"/>
    <w:rsid w:val="00B75205"/>
    <w:rsid w:val="00B758CA"/>
    <w:rsid w:val="00B75DB9"/>
    <w:rsid w:val="00B80CEF"/>
    <w:rsid w:val="00B83562"/>
    <w:rsid w:val="00B85D87"/>
    <w:rsid w:val="00BA21D8"/>
    <w:rsid w:val="00BA3FA6"/>
    <w:rsid w:val="00BA7084"/>
    <w:rsid w:val="00BA770B"/>
    <w:rsid w:val="00BB3B2E"/>
    <w:rsid w:val="00BB4BFC"/>
    <w:rsid w:val="00BC10AB"/>
    <w:rsid w:val="00BC3BB0"/>
    <w:rsid w:val="00BC5539"/>
    <w:rsid w:val="00BD04B2"/>
    <w:rsid w:val="00BD41E7"/>
    <w:rsid w:val="00BD4A50"/>
    <w:rsid w:val="00BD6676"/>
    <w:rsid w:val="00BE2FB4"/>
    <w:rsid w:val="00BE3B57"/>
    <w:rsid w:val="00BE4B8A"/>
    <w:rsid w:val="00BE7E5C"/>
    <w:rsid w:val="00BF01EA"/>
    <w:rsid w:val="00BF1069"/>
    <w:rsid w:val="00BF362B"/>
    <w:rsid w:val="00BF4083"/>
    <w:rsid w:val="00BF4B2F"/>
    <w:rsid w:val="00BF6A10"/>
    <w:rsid w:val="00C00F12"/>
    <w:rsid w:val="00C10CC0"/>
    <w:rsid w:val="00C17832"/>
    <w:rsid w:val="00C17DA9"/>
    <w:rsid w:val="00C22FF3"/>
    <w:rsid w:val="00C26646"/>
    <w:rsid w:val="00C30979"/>
    <w:rsid w:val="00C30D28"/>
    <w:rsid w:val="00C3143C"/>
    <w:rsid w:val="00C322A2"/>
    <w:rsid w:val="00C3303F"/>
    <w:rsid w:val="00C3567B"/>
    <w:rsid w:val="00C36378"/>
    <w:rsid w:val="00C41F66"/>
    <w:rsid w:val="00C42C76"/>
    <w:rsid w:val="00C4613A"/>
    <w:rsid w:val="00C52E41"/>
    <w:rsid w:val="00C5322F"/>
    <w:rsid w:val="00C558B4"/>
    <w:rsid w:val="00C57A0B"/>
    <w:rsid w:val="00C6214E"/>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3836"/>
    <w:rsid w:val="00CE048B"/>
    <w:rsid w:val="00CE0BC5"/>
    <w:rsid w:val="00CE4A97"/>
    <w:rsid w:val="00CF0284"/>
    <w:rsid w:val="00CF1A20"/>
    <w:rsid w:val="00CF62A4"/>
    <w:rsid w:val="00CF74E6"/>
    <w:rsid w:val="00CF7B75"/>
    <w:rsid w:val="00D01430"/>
    <w:rsid w:val="00D026BE"/>
    <w:rsid w:val="00D068BF"/>
    <w:rsid w:val="00D107E7"/>
    <w:rsid w:val="00D108FD"/>
    <w:rsid w:val="00D10FE7"/>
    <w:rsid w:val="00D1179C"/>
    <w:rsid w:val="00D14B38"/>
    <w:rsid w:val="00D26873"/>
    <w:rsid w:val="00D31031"/>
    <w:rsid w:val="00D320F9"/>
    <w:rsid w:val="00D32F23"/>
    <w:rsid w:val="00D400C5"/>
    <w:rsid w:val="00D42060"/>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7300"/>
    <w:rsid w:val="00DC0E63"/>
    <w:rsid w:val="00DC1FE8"/>
    <w:rsid w:val="00DC5506"/>
    <w:rsid w:val="00DD0C21"/>
    <w:rsid w:val="00DD539A"/>
    <w:rsid w:val="00DD5AD3"/>
    <w:rsid w:val="00DD7D8E"/>
    <w:rsid w:val="00DE2ED1"/>
    <w:rsid w:val="00DE33C4"/>
    <w:rsid w:val="00DE3B56"/>
    <w:rsid w:val="00DE7B6F"/>
    <w:rsid w:val="00DF40CF"/>
    <w:rsid w:val="00DF5A41"/>
    <w:rsid w:val="00DF7E52"/>
    <w:rsid w:val="00E0103C"/>
    <w:rsid w:val="00E0380C"/>
    <w:rsid w:val="00E042C9"/>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A0690"/>
    <w:rsid w:val="00EA0AF2"/>
    <w:rsid w:val="00EA2B76"/>
    <w:rsid w:val="00EA2DF5"/>
    <w:rsid w:val="00EA392E"/>
    <w:rsid w:val="00EA51CB"/>
    <w:rsid w:val="00EB0B2B"/>
    <w:rsid w:val="00EB1033"/>
    <w:rsid w:val="00EB1730"/>
    <w:rsid w:val="00EB33A9"/>
    <w:rsid w:val="00EB5926"/>
    <w:rsid w:val="00ED1274"/>
    <w:rsid w:val="00ED2FFE"/>
    <w:rsid w:val="00ED4FCE"/>
    <w:rsid w:val="00EE0657"/>
    <w:rsid w:val="00EE1D20"/>
    <w:rsid w:val="00EE5839"/>
    <w:rsid w:val="00EE67FD"/>
    <w:rsid w:val="00EF43E3"/>
    <w:rsid w:val="00EF52C9"/>
    <w:rsid w:val="00F02511"/>
    <w:rsid w:val="00F03E03"/>
    <w:rsid w:val="00F04D9A"/>
    <w:rsid w:val="00F06374"/>
    <w:rsid w:val="00F10898"/>
    <w:rsid w:val="00F11F7D"/>
    <w:rsid w:val="00F127D4"/>
    <w:rsid w:val="00F13CC4"/>
    <w:rsid w:val="00F1479B"/>
    <w:rsid w:val="00F2184F"/>
    <w:rsid w:val="00F225D4"/>
    <w:rsid w:val="00F23FAE"/>
    <w:rsid w:val="00F245C4"/>
    <w:rsid w:val="00F26C98"/>
    <w:rsid w:val="00F32995"/>
    <w:rsid w:val="00F3497D"/>
    <w:rsid w:val="00F41D14"/>
    <w:rsid w:val="00F43166"/>
    <w:rsid w:val="00F44419"/>
    <w:rsid w:val="00F44873"/>
    <w:rsid w:val="00F5087E"/>
    <w:rsid w:val="00F51D28"/>
    <w:rsid w:val="00F60229"/>
    <w:rsid w:val="00F60891"/>
    <w:rsid w:val="00F60BAD"/>
    <w:rsid w:val="00F61E31"/>
    <w:rsid w:val="00F665F9"/>
    <w:rsid w:val="00F704A7"/>
    <w:rsid w:val="00F72805"/>
    <w:rsid w:val="00F77BB6"/>
    <w:rsid w:val="00F85CE3"/>
    <w:rsid w:val="00F90536"/>
    <w:rsid w:val="00F9089A"/>
    <w:rsid w:val="00F96A77"/>
    <w:rsid w:val="00F97646"/>
    <w:rsid w:val="00FA28C0"/>
    <w:rsid w:val="00FA3D10"/>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86DD33"/>
  <w15:docId w15:val="{B51C614F-F030-4067-BA58-3E570151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rPr>
  </w:style>
  <w:style w:type="paragraph" w:styleId="Kop1">
    <w:name w:val="heading 1"/>
    <w:basedOn w:val="Standaard"/>
    <w:next w:val="Standaard"/>
    <w:qFormat/>
    <w:pPr>
      <w:keepNext/>
      <w:outlineLvl w:val="0"/>
    </w:pPr>
    <w:rPr>
      <w:rFonts w:ascii="Times New Roman" w:hAnsi="Times New Roman"/>
      <w:b/>
      <w:sz w:val="24"/>
    </w:rPr>
  </w:style>
  <w:style w:type="paragraph" w:styleId="Kop2">
    <w:name w:val="heading 2"/>
    <w:basedOn w:val="Standaard"/>
    <w:next w:val="Standaard"/>
    <w:qFormat/>
    <w:pPr>
      <w:keepNext/>
      <w:outlineLvl w:val="1"/>
    </w:pPr>
    <w:rPr>
      <w:rFonts w:ascii="Times New Roman" w:hAnsi="Times New Roman"/>
      <w:b/>
      <w:sz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rFonts w:ascii="Times New Roman" w:hAnsi="Times New Roman"/>
      <w:b/>
      <w:sz w:val="24"/>
    </w:rPr>
  </w:style>
  <w:style w:type="paragraph" w:styleId="Koptekst">
    <w:name w:val="header"/>
    <w:basedOn w:val="Standaard"/>
    <w:pPr>
      <w:tabs>
        <w:tab w:val="center" w:pos="4536"/>
        <w:tab w:val="right" w:pos="9072"/>
      </w:tabs>
    </w:pPr>
  </w:style>
  <w:style w:type="character" w:styleId="Paginanummer">
    <w:name w:val="page number"/>
    <w:basedOn w:val="Standaardalinea-lettertype"/>
  </w:style>
  <w:style w:type="paragraph" w:styleId="Voettekst">
    <w:name w:val="footer"/>
    <w:basedOn w:val="Standaard"/>
    <w:pPr>
      <w:tabs>
        <w:tab w:val="center" w:pos="4536"/>
        <w:tab w:val="right" w:pos="9072"/>
      </w:tabs>
    </w:pPr>
  </w:style>
  <w:style w:type="paragraph" w:styleId="Plattetekst2">
    <w:name w:val="Body Text 2"/>
    <w:basedOn w:val="Standaard"/>
    <w:rPr>
      <w:sz w:val="24"/>
    </w:rPr>
  </w:style>
  <w:style w:type="character" w:styleId="Hyperlink">
    <w:name w:val="Hyperlink"/>
    <w:rPr>
      <w:color w:val="0000FF"/>
      <w:u w:val="single"/>
    </w:rPr>
  </w:style>
  <w:style w:type="paragraph" w:styleId="Ballontekst">
    <w:name w:val="Balloon Text"/>
    <w:basedOn w:val="Standaard"/>
    <w:semiHidden/>
    <w:rsid w:val="0029717D"/>
    <w:rPr>
      <w:rFonts w:ascii="Tahoma" w:hAnsi="Tahoma" w:cs="Tahoma"/>
      <w:sz w:val="16"/>
      <w:szCs w:val="16"/>
    </w:rPr>
  </w:style>
  <w:style w:type="paragraph" w:styleId="Plattetekst3">
    <w:name w:val="Body Text 3"/>
    <w:basedOn w:val="Standaard"/>
    <w:rsid w:val="008D4EBC"/>
    <w:pPr>
      <w:spacing w:after="120"/>
    </w:pPr>
    <w:rPr>
      <w:sz w:val="16"/>
      <w:szCs w:val="16"/>
    </w:rPr>
  </w:style>
  <w:style w:type="character" w:styleId="Verwijzingopmerking">
    <w:name w:val="annotation reference"/>
    <w:basedOn w:val="Standaardalinea-lettertype"/>
    <w:rsid w:val="009E4255"/>
    <w:rPr>
      <w:sz w:val="16"/>
      <w:szCs w:val="16"/>
    </w:rPr>
  </w:style>
  <w:style w:type="paragraph" w:styleId="Tekstopmerking">
    <w:name w:val="annotation text"/>
    <w:basedOn w:val="Standaard"/>
    <w:link w:val="TekstopmerkingChar"/>
    <w:rsid w:val="009E4255"/>
  </w:style>
  <w:style w:type="character" w:customStyle="1" w:styleId="TekstopmerkingChar">
    <w:name w:val="Tekst opmerking Char"/>
    <w:basedOn w:val="Standaardalinea-lettertype"/>
    <w:link w:val="Tekstopmerking"/>
    <w:rsid w:val="009E4255"/>
    <w:rPr>
      <w:rFonts w:ascii="Arial" w:hAnsi="Arial"/>
    </w:rPr>
  </w:style>
  <w:style w:type="paragraph" w:styleId="Onderwerpvanopmerking">
    <w:name w:val="annotation subject"/>
    <w:basedOn w:val="Tekstopmerking"/>
    <w:next w:val="Tekstopmerking"/>
    <w:link w:val="OnderwerpvanopmerkingChar"/>
    <w:rsid w:val="009E4255"/>
    <w:rPr>
      <w:b/>
      <w:bCs/>
    </w:rPr>
  </w:style>
  <w:style w:type="character" w:customStyle="1" w:styleId="OnderwerpvanopmerkingChar">
    <w:name w:val="Onderwerp van opmerking Char"/>
    <w:basedOn w:val="TekstopmerkingChar"/>
    <w:link w:val="Onderwerpvanopmerking"/>
    <w:rsid w:val="009E4255"/>
    <w:rPr>
      <w:rFonts w:ascii="Arial" w:hAnsi="Arial"/>
      <w:b/>
      <w:bCs/>
    </w:rPr>
  </w:style>
  <w:style w:type="paragraph" w:styleId="Lijstalinea">
    <w:name w:val="List Paragraph"/>
    <w:basedOn w:val="Standaard"/>
    <w:uiPriority w:val="34"/>
    <w:qFormat/>
    <w:rsid w:val="007434ED"/>
    <w:pPr>
      <w:ind w:left="720"/>
      <w:contextualSpacing/>
    </w:pPr>
  </w:style>
  <w:style w:type="paragraph" w:styleId="Revisie">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7C7C3-80EE-4D8E-AEC4-0186F11BA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1534</Words>
  <Characters>9723</Characters>
  <Application>Microsoft Office Word</Application>
  <DocSecurity>4</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Levering start begin april:</vt:lpstr>
      <vt:lpstr>Levering start begin april:</vt:lpstr>
    </vt:vector>
  </TitlesOfParts>
  <Company>DAF Trucks N.V.</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Rutger Kerstiens</cp:lastModifiedBy>
  <cp:revision>2</cp:revision>
  <cp:lastPrinted>2014-09-08T12:29:00Z</cp:lastPrinted>
  <dcterms:created xsi:type="dcterms:W3CDTF">2018-09-13T07:47:00Z</dcterms:created>
  <dcterms:modified xsi:type="dcterms:W3CDTF">2018-09-13T07:47:00Z</dcterms:modified>
</cp:coreProperties>
</file>